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09" w:rsidRDefault="008A6709" w:rsidP="005171E3">
      <w:pPr>
        <w:spacing w:after="0" w:line="240" w:lineRule="auto"/>
        <w:rPr>
          <w:rFonts w:ascii="Bookman Old Style" w:hAnsi="Bookman Old Style"/>
          <w:b/>
          <w:sz w:val="24"/>
          <w:szCs w:val="24"/>
        </w:rPr>
      </w:pPr>
      <w:bookmarkStart w:id="0" w:name="_GoBack"/>
      <w:bookmarkEnd w:id="0"/>
      <w:r>
        <w:rPr>
          <w:rFonts w:ascii="Bookman Old Style" w:hAnsi="Bookman Old Style"/>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34000" cy="742950"/>
            <wp:effectExtent l="0" t="0" r="0" b="0"/>
            <wp:wrapThrough wrapText="bothSides">
              <wp:wrapPolygon edited="0">
                <wp:start x="0" y="0"/>
                <wp:lineTo x="0" y="21046"/>
                <wp:lineTo x="21523" y="21046"/>
                <wp:lineTo x="215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EP logo.jpg"/>
                    <pic:cNvPicPr/>
                  </pic:nvPicPr>
                  <pic:blipFill>
                    <a:blip r:embed="rId8">
                      <a:extLst>
                        <a:ext uri="{28A0092B-C50C-407E-A947-70E740481C1C}">
                          <a14:useLocalDpi xmlns:a14="http://schemas.microsoft.com/office/drawing/2010/main" val="0"/>
                        </a:ext>
                      </a:extLst>
                    </a:blip>
                    <a:stretch>
                      <a:fillRect/>
                    </a:stretch>
                  </pic:blipFill>
                  <pic:spPr>
                    <a:xfrm>
                      <a:off x="0" y="0"/>
                      <a:ext cx="5334000" cy="742950"/>
                    </a:xfrm>
                    <a:prstGeom prst="rect">
                      <a:avLst/>
                    </a:prstGeom>
                  </pic:spPr>
                </pic:pic>
              </a:graphicData>
            </a:graphic>
            <wp14:sizeRelH relativeFrom="page">
              <wp14:pctWidth>0</wp14:pctWidth>
            </wp14:sizeRelH>
            <wp14:sizeRelV relativeFrom="page">
              <wp14:pctHeight>0</wp14:pctHeight>
            </wp14:sizeRelV>
          </wp:anchor>
        </w:drawing>
      </w:r>
    </w:p>
    <w:p w:rsidR="008A6709" w:rsidRDefault="008A6709" w:rsidP="005171E3">
      <w:pPr>
        <w:spacing w:after="0" w:line="240" w:lineRule="auto"/>
        <w:rPr>
          <w:rFonts w:ascii="Bookman Old Style" w:hAnsi="Bookman Old Style"/>
          <w:b/>
          <w:sz w:val="24"/>
          <w:szCs w:val="24"/>
        </w:rPr>
      </w:pPr>
    </w:p>
    <w:p w:rsidR="008A6709" w:rsidRDefault="008A6709" w:rsidP="005171E3">
      <w:pPr>
        <w:spacing w:after="0" w:line="240" w:lineRule="auto"/>
        <w:rPr>
          <w:rFonts w:ascii="Bookman Old Style" w:hAnsi="Bookman Old Style"/>
          <w:b/>
          <w:sz w:val="24"/>
          <w:szCs w:val="24"/>
        </w:rPr>
      </w:pPr>
    </w:p>
    <w:p w:rsidR="008A6709" w:rsidRDefault="008A6709" w:rsidP="005171E3">
      <w:pPr>
        <w:spacing w:after="0" w:line="240" w:lineRule="auto"/>
        <w:rPr>
          <w:rFonts w:ascii="Bookman Old Style" w:hAnsi="Bookman Old Style"/>
          <w:b/>
          <w:sz w:val="24"/>
          <w:szCs w:val="24"/>
        </w:rPr>
      </w:pPr>
    </w:p>
    <w:p w:rsidR="008A6709" w:rsidRDefault="008A6709" w:rsidP="005171E3">
      <w:pPr>
        <w:spacing w:after="0" w:line="240" w:lineRule="auto"/>
        <w:rPr>
          <w:rFonts w:ascii="Bookman Old Style" w:hAnsi="Bookman Old Style"/>
          <w:b/>
          <w:sz w:val="24"/>
          <w:szCs w:val="24"/>
        </w:rPr>
      </w:pPr>
    </w:p>
    <w:p w:rsidR="004D3446" w:rsidRDefault="004D3446" w:rsidP="005171E3">
      <w:pPr>
        <w:spacing w:after="0" w:line="240" w:lineRule="auto"/>
        <w:rPr>
          <w:rFonts w:ascii="Bookman Old Style" w:hAnsi="Bookman Old Style"/>
          <w:b/>
          <w:sz w:val="24"/>
          <w:szCs w:val="24"/>
        </w:rPr>
      </w:pPr>
      <w:r>
        <w:rPr>
          <w:rFonts w:ascii="Bookman Old Style" w:hAnsi="Bookman Old Style"/>
          <w:b/>
          <w:sz w:val="24"/>
          <w:szCs w:val="24"/>
        </w:rPr>
        <w:t>April Duval, C</w:t>
      </w:r>
      <w:r w:rsidRPr="00B41F3C">
        <w:rPr>
          <w:rFonts w:ascii="Bookman Old Style" w:hAnsi="Bookman Old Style"/>
          <w:b/>
          <w:sz w:val="24"/>
          <w:szCs w:val="24"/>
        </w:rPr>
        <w:t>oordinator</w:t>
      </w:r>
      <w:r>
        <w:rPr>
          <w:rFonts w:ascii="Bookman Old Style" w:hAnsi="Bookman Old Style"/>
          <w:b/>
          <w:sz w:val="24"/>
          <w:szCs w:val="24"/>
        </w:rPr>
        <w:t>:</w:t>
      </w:r>
      <w:r w:rsidRPr="00B41F3C">
        <w:rPr>
          <w:rFonts w:ascii="Bookman Old Style" w:hAnsi="Bookman Old Style"/>
          <w:b/>
          <w:sz w:val="24"/>
          <w:szCs w:val="24"/>
        </w:rPr>
        <w:t xml:space="preserve"> </w:t>
      </w:r>
    </w:p>
    <w:p w:rsidR="00EE407D" w:rsidRPr="00EE407D" w:rsidRDefault="00EE407D" w:rsidP="005171E3">
      <w:pPr>
        <w:spacing w:after="0" w:line="240" w:lineRule="auto"/>
        <w:rPr>
          <w:rFonts w:ascii="Bookman Old Style" w:hAnsi="Bookman Old Style"/>
          <w:b/>
          <w:sz w:val="4"/>
          <w:szCs w:val="4"/>
        </w:rPr>
      </w:pPr>
    </w:p>
    <w:p w:rsidR="00294683" w:rsidRDefault="0035661F" w:rsidP="00C26025">
      <w:pPr>
        <w:spacing w:after="0" w:line="240" w:lineRule="auto"/>
        <w:ind w:firstLine="720"/>
        <w:rPr>
          <w:rFonts w:ascii="Bookman Old Style" w:hAnsi="Bookman Old Style"/>
          <w:b/>
          <w:sz w:val="24"/>
          <w:szCs w:val="24"/>
          <w:u w:val="single"/>
        </w:rPr>
      </w:pPr>
      <w:r w:rsidRPr="00B41F3C">
        <w:rPr>
          <w:rFonts w:ascii="Bookman Old Style" w:hAnsi="Bookman Old Style"/>
          <w:b/>
          <w:sz w:val="24"/>
          <w:szCs w:val="24"/>
          <w:u w:val="single"/>
        </w:rPr>
        <w:t>WNEP Projects</w:t>
      </w:r>
      <w:r w:rsidR="00B41F3C">
        <w:rPr>
          <w:rFonts w:ascii="Bookman Old Style" w:hAnsi="Bookman Old Style"/>
          <w:b/>
          <w:sz w:val="24"/>
          <w:szCs w:val="24"/>
          <w:u w:val="single"/>
        </w:rPr>
        <w:t xml:space="preserve"> &amp; Events</w:t>
      </w:r>
      <w:r w:rsidR="00925862" w:rsidRPr="00B41F3C">
        <w:rPr>
          <w:rFonts w:ascii="Bookman Old Style" w:hAnsi="Bookman Old Style"/>
          <w:b/>
          <w:sz w:val="24"/>
          <w:szCs w:val="24"/>
          <w:u w:val="single"/>
        </w:rPr>
        <w:t>:</w:t>
      </w:r>
      <w:r w:rsidR="00C645F7" w:rsidRPr="00C645F7">
        <w:t xml:space="preserve"> </w:t>
      </w:r>
    </w:p>
    <w:p w:rsidR="000C106C" w:rsidRDefault="000C106C" w:rsidP="000C106C">
      <w:pPr>
        <w:spacing w:after="0" w:line="240" w:lineRule="auto"/>
        <w:ind w:firstLine="720"/>
        <w:rPr>
          <w:rFonts w:ascii="Bookman Old Style" w:hAnsi="Bookman Old Style"/>
          <w:b/>
          <w:sz w:val="4"/>
          <w:szCs w:val="4"/>
          <w:u w:val="single"/>
        </w:rPr>
      </w:pPr>
    </w:p>
    <w:p w:rsidR="000C106C" w:rsidRDefault="000C106C" w:rsidP="000C106C">
      <w:pPr>
        <w:spacing w:after="0" w:line="240" w:lineRule="auto"/>
        <w:ind w:firstLine="720"/>
        <w:rPr>
          <w:rFonts w:ascii="Bookman Old Style" w:hAnsi="Bookman Old Style"/>
          <w:b/>
          <w:sz w:val="4"/>
          <w:szCs w:val="4"/>
          <w:u w:val="single"/>
        </w:rPr>
      </w:pPr>
    </w:p>
    <w:p w:rsidR="000C106C" w:rsidRPr="000C106C" w:rsidRDefault="000C106C" w:rsidP="000C106C">
      <w:pPr>
        <w:spacing w:after="0" w:line="240" w:lineRule="auto"/>
        <w:ind w:firstLine="720"/>
        <w:rPr>
          <w:rFonts w:ascii="Bookman Old Style" w:hAnsi="Bookman Old Style"/>
          <w:b/>
          <w:sz w:val="4"/>
          <w:szCs w:val="4"/>
          <w:u w:val="single"/>
        </w:rPr>
      </w:pPr>
    </w:p>
    <w:p w:rsidR="00F133A5" w:rsidRDefault="00F133A5" w:rsidP="00F133A5">
      <w:pPr>
        <w:tabs>
          <w:tab w:val="left" w:pos="900"/>
        </w:tabs>
        <w:spacing w:after="0" w:line="240" w:lineRule="auto"/>
        <w:ind w:left="900" w:hanging="180"/>
        <w:rPr>
          <w:rFonts w:ascii="Bookman Old Style" w:hAnsi="Bookman Old Style"/>
          <w:sz w:val="24"/>
          <w:szCs w:val="24"/>
        </w:rPr>
      </w:pPr>
      <w:r>
        <w:rPr>
          <w:rFonts w:ascii="Bookman Old Style" w:hAnsi="Bookman Old Style"/>
          <w:sz w:val="24"/>
          <w:szCs w:val="24"/>
        </w:rPr>
        <w:t>* State WIC Work Group – worked on updating 12 mini lessons state WNEP use in FY16.</w:t>
      </w:r>
    </w:p>
    <w:p w:rsidR="00F133A5" w:rsidRDefault="00F133A5" w:rsidP="00F133A5">
      <w:pPr>
        <w:tabs>
          <w:tab w:val="left" w:pos="900"/>
        </w:tabs>
        <w:spacing w:after="0" w:line="240" w:lineRule="auto"/>
        <w:ind w:left="900" w:hanging="180"/>
        <w:rPr>
          <w:rFonts w:ascii="Bookman Old Style" w:hAnsi="Bookman Old Style"/>
          <w:sz w:val="24"/>
          <w:szCs w:val="24"/>
        </w:rPr>
      </w:pPr>
      <w:r>
        <w:rPr>
          <w:rFonts w:ascii="Bookman Old Style" w:hAnsi="Bookman Old Style"/>
          <w:sz w:val="24"/>
          <w:szCs w:val="24"/>
        </w:rPr>
        <w:t>* Northwest Regional Family Living Meeting.</w:t>
      </w:r>
    </w:p>
    <w:p w:rsidR="00F133A5" w:rsidRDefault="00F133A5" w:rsidP="00F133A5">
      <w:pPr>
        <w:tabs>
          <w:tab w:val="left" w:pos="900"/>
        </w:tabs>
        <w:spacing w:after="0" w:line="240" w:lineRule="auto"/>
        <w:ind w:left="900" w:hanging="180"/>
        <w:rPr>
          <w:rFonts w:ascii="Bookman Old Style" w:hAnsi="Bookman Old Style"/>
          <w:sz w:val="24"/>
          <w:szCs w:val="24"/>
        </w:rPr>
      </w:pPr>
      <w:r>
        <w:rPr>
          <w:rFonts w:ascii="Bookman Old Style" w:hAnsi="Bookman Old Style"/>
          <w:sz w:val="24"/>
          <w:szCs w:val="24"/>
        </w:rPr>
        <w:t>* WNEP Coordinator Annual Review with State Liaison.</w:t>
      </w:r>
    </w:p>
    <w:p w:rsidR="00F133A5" w:rsidRDefault="00F133A5" w:rsidP="00F133A5">
      <w:pPr>
        <w:tabs>
          <w:tab w:val="left" w:pos="900"/>
        </w:tabs>
        <w:spacing w:after="0" w:line="240" w:lineRule="auto"/>
        <w:ind w:left="900" w:hanging="180"/>
        <w:rPr>
          <w:rFonts w:ascii="Bookman Old Style" w:hAnsi="Bookman Old Style"/>
          <w:sz w:val="24"/>
          <w:szCs w:val="24"/>
        </w:rPr>
      </w:pPr>
      <w:r>
        <w:rPr>
          <w:rFonts w:ascii="Bookman Old Style" w:hAnsi="Bookman Old Style"/>
          <w:sz w:val="24"/>
          <w:szCs w:val="24"/>
        </w:rPr>
        <w:t xml:space="preserve">* School and Child Hunger Work Group </w:t>
      </w:r>
      <w:proofErr w:type="spellStart"/>
      <w:r>
        <w:rPr>
          <w:rFonts w:ascii="Bookman Old Style" w:hAnsi="Bookman Old Style"/>
          <w:sz w:val="24"/>
          <w:szCs w:val="24"/>
        </w:rPr>
        <w:t>WISline</w:t>
      </w:r>
      <w:proofErr w:type="spellEnd"/>
      <w:r>
        <w:rPr>
          <w:rFonts w:ascii="Bookman Old Style" w:hAnsi="Bookman Old Style"/>
          <w:sz w:val="24"/>
          <w:szCs w:val="24"/>
        </w:rPr>
        <w:t>.</w:t>
      </w:r>
    </w:p>
    <w:p w:rsidR="00F133A5" w:rsidRDefault="00F133A5" w:rsidP="00F133A5">
      <w:pPr>
        <w:tabs>
          <w:tab w:val="left" w:pos="900"/>
        </w:tabs>
        <w:spacing w:after="0" w:line="240" w:lineRule="auto"/>
        <w:ind w:left="900" w:hanging="180"/>
        <w:rPr>
          <w:rFonts w:ascii="Bookman Old Style" w:hAnsi="Bookman Old Style"/>
          <w:sz w:val="24"/>
          <w:szCs w:val="24"/>
        </w:rPr>
      </w:pPr>
      <w:r>
        <w:rPr>
          <w:rFonts w:ascii="Bookman Old Style" w:hAnsi="Bookman Old Style"/>
          <w:sz w:val="24"/>
          <w:szCs w:val="24"/>
        </w:rPr>
        <w:t>* Northwest Regional WNEP meeting.</w:t>
      </w:r>
    </w:p>
    <w:p w:rsidR="00F133A5" w:rsidRDefault="00F133A5" w:rsidP="00F133A5">
      <w:pPr>
        <w:tabs>
          <w:tab w:val="left" w:pos="900"/>
        </w:tabs>
        <w:spacing w:after="0" w:line="240" w:lineRule="auto"/>
        <w:ind w:left="900" w:hanging="180"/>
        <w:rPr>
          <w:rFonts w:ascii="Bookman Old Style" w:hAnsi="Bookman Old Style"/>
          <w:sz w:val="24"/>
          <w:szCs w:val="24"/>
        </w:rPr>
      </w:pPr>
      <w:r>
        <w:rPr>
          <w:rFonts w:ascii="Bookman Old Style" w:hAnsi="Bookman Old Style"/>
          <w:sz w:val="24"/>
          <w:szCs w:val="24"/>
        </w:rPr>
        <w:t>* WNEP Coordinators Conference call</w:t>
      </w:r>
    </w:p>
    <w:p w:rsidR="00FE3D6D" w:rsidRDefault="00FE3D6D" w:rsidP="00FE3D6D">
      <w:pPr>
        <w:tabs>
          <w:tab w:val="left" w:pos="900"/>
        </w:tabs>
        <w:spacing w:after="0" w:line="240" w:lineRule="auto"/>
        <w:ind w:left="900" w:hanging="180"/>
        <w:rPr>
          <w:rFonts w:ascii="Bookman Old Style" w:hAnsi="Bookman Old Style"/>
          <w:sz w:val="24"/>
          <w:szCs w:val="24"/>
        </w:rPr>
      </w:pPr>
      <w:r>
        <w:rPr>
          <w:rFonts w:ascii="Bookman Old Style" w:hAnsi="Bookman Old Style"/>
          <w:sz w:val="24"/>
          <w:szCs w:val="24"/>
        </w:rPr>
        <w:t>* Nutrition Educator Hiring Process – final interview September 29</w:t>
      </w:r>
      <w:r w:rsidRPr="00FE3D6D">
        <w:rPr>
          <w:rFonts w:ascii="Bookman Old Style" w:hAnsi="Bookman Old Style"/>
          <w:sz w:val="24"/>
          <w:szCs w:val="24"/>
          <w:vertAlign w:val="superscript"/>
        </w:rPr>
        <w:t>th</w:t>
      </w:r>
      <w:r>
        <w:rPr>
          <w:rFonts w:ascii="Bookman Old Style" w:hAnsi="Bookman Old Style"/>
          <w:sz w:val="24"/>
          <w:szCs w:val="24"/>
        </w:rPr>
        <w:t xml:space="preserve">. </w:t>
      </w:r>
      <w:r w:rsidR="008A6709">
        <w:rPr>
          <w:rFonts w:ascii="Bookman Old Style" w:hAnsi="Bookman Old Style"/>
          <w:sz w:val="24"/>
          <w:szCs w:val="24"/>
        </w:rPr>
        <w:t xml:space="preserve"> Main office location in Trempealeau County with educational events mainly in Trempealeau County.</w:t>
      </w:r>
      <w:r>
        <w:rPr>
          <w:rFonts w:ascii="Bookman Old Style" w:hAnsi="Bookman Old Style"/>
          <w:sz w:val="24"/>
          <w:szCs w:val="24"/>
        </w:rPr>
        <w:t xml:space="preserve"> </w:t>
      </w:r>
    </w:p>
    <w:p w:rsidR="00D14B8F" w:rsidRDefault="00D14B8F" w:rsidP="00D14B8F">
      <w:pPr>
        <w:tabs>
          <w:tab w:val="left" w:pos="900"/>
        </w:tabs>
        <w:spacing w:after="0" w:line="240" w:lineRule="auto"/>
        <w:ind w:left="900" w:hanging="180"/>
        <w:rPr>
          <w:rFonts w:ascii="Bookman Old Style" w:hAnsi="Bookman Old Style"/>
          <w:sz w:val="24"/>
          <w:szCs w:val="24"/>
        </w:rPr>
      </w:pPr>
      <w:r>
        <w:rPr>
          <w:rFonts w:ascii="Bookman Old Style" w:hAnsi="Bookman Old Style"/>
          <w:sz w:val="24"/>
          <w:szCs w:val="24"/>
        </w:rPr>
        <w:t>* Kindergarten, 2</w:t>
      </w:r>
      <w:r>
        <w:rPr>
          <w:rFonts w:ascii="Bookman Old Style" w:hAnsi="Bookman Old Style"/>
          <w:sz w:val="24"/>
          <w:szCs w:val="24"/>
          <w:vertAlign w:val="superscript"/>
        </w:rPr>
        <w:t>nd</w:t>
      </w:r>
      <w:r>
        <w:rPr>
          <w:rFonts w:ascii="Bookman Old Style" w:hAnsi="Bookman Old Style"/>
          <w:sz w:val="24"/>
          <w:szCs w:val="24"/>
        </w:rPr>
        <w:t xml:space="preserve"> Grade and 5</w:t>
      </w:r>
      <w:r>
        <w:rPr>
          <w:rFonts w:ascii="Bookman Old Style" w:hAnsi="Bookman Old Style"/>
          <w:sz w:val="24"/>
          <w:szCs w:val="24"/>
          <w:vertAlign w:val="superscript"/>
        </w:rPr>
        <w:t>th</w:t>
      </w:r>
      <w:r>
        <w:rPr>
          <w:rFonts w:ascii="Bookman Old Style" w:hAnsi="Bookman Old Style"/>
          <w:sz w:val="24"/>
          <w:szCs w:val="24"/>
        </w:rPr>
        <w:t xml:space="preserve"> Grade lesson updates and modification</w:t>
      </w:r>
      <w:r w:rsidR="008A6709">
        <w:rPr>
          <w:rFonts w:ascii="Bookman Old Style" w:hAnsi="Bookman Old Style"/>
          <w:sz w:val="24"/>
          <w:szCs w:val="24"/>
        </w:rPr>
        <w:t>s and organization or materials.</w:t>
      </w:r>
    </w:p>
    <w:p w:rsidR="008A6709" w:rsidRDefault="008A6709" w:rsidP="00D14B8F">
      <w:pPr>
        <w:tabs>
          <w:tab w:val="left" w:pos="900"/>
        </w:tabs>
        <w:spacing w:after="0" w:line="240" w:lineRule="auto"/>
        <w:ind w:left="900" w:hanging="180"/>
        <w:rPr>
          <w:rFonts w:ascii="Bookman Old Style" w:hAnsi="Bookman Old Style"/>
          <w:sz w:val="24"/>
          <w:szCs w:val="24"/>
        </w:rPr>
      </w:pPr>
    </w:p>
    <w:p w:rsidR="00DD7AA7" w:rsidRPr="00A62330" w:rsidRDefault="00DD7AA7" w:rsidP="00325587">
      <w:pPr>
        <w:spacing w:after="0" w:line="240" w:lineRule="auto"/>
        <w:rPr>
          <w:rFonts w:ascii="Bookman Old Style" w:hAnsi="Bookman Old Style"/>
          <w:b/>
          <w:sz w:val="4"/>
          <w:szCs w:val="4"/>
        </w:rPr>
      </w:pPr>
    </w:p>
    <w:p w:rsidR="000C106C" w:rsidRPr="0046584A" w:rsidRDefault="000C106C" w:rsidP="005C3D24">
      <w:pPr>
        <w:spacing w:after="0" w:line="240" w:lineRule="auto"/>
        <w:ind w:left="360"/>
        <w:jc w:val="center"/>
        <w:rPr>
          <w:rFonts w:ascii="Bookman Old Style" w:hAnsi="Bookman Old Style"/>
          <w:sz w:val="4"/>
          <w:szCs w:val="4"/>
        </w:rPr>
      </w:pPr>
    </w:p>
    <w:p w:rsidR="00DD7AA7" w:rsidRPr="000C106C" w:rsidRDefault="00DD7AA7" w:rsidP="00DD7AA7">
      <w:pPr>
        <w:spacing w:after="0" w:line="240" w:lineRule="auto"/>
        <w:ind w:firstLine="720"/>
        <w:rPr>
          <w:rFonts w:ascii="Bookman Old Style" w:hAnsi="Bookman Old Style"/>
          <w:b/>
          <w:sz w:val="24"/>
          <w:szCs w:val="24"/>
          <w:u w:val="single"/>
        </w:rPr>
      </w:pPr>
      <w:r>
        <w:rPr>
          <w:rFonts w:ascii="Bookman Old Style" w:hAnsi="Bookman Old Style"/>
          <w:b/>
          <w:sz w:val="24"/>
          <w:szCs w:val="24"/>
          <w:u w:val="single"/>
        </w:rPr>
        <w:t xml:space="preserve">Educational </w:t>
      </w:r>
      <w:r w:rsidRPr="000C106C">
        <w:rPr>
          <w:rFonts w:ascii="Bookman Old Style" w:hAnsi="Bookman Old Style"/>
          <w:b/>
          <w:sz w:val="24"/>
          <w:szCs w:val="24"/>
          <w:u w:val="single"/>
        </w:rPr>
        <w:t xml:space="preserve">Programming in </w:t>
      </w:r>
      <w:r>
        <w:rPr>
          <w:rFonts w:ascii="Bookman Old Style" w:hAnsi="Bookman Old Style"/>
          <w:b/>
          <w:sz w:val="24"/>
          <w:szCs w:val="24"/>
          <w:u w:val="single"/>
        </w:rPr>
        <w:t>Jackson County Community</w:t>
      </w:r>
      <w:r w:rsidRPr="000C106C">
        <w:rPr>
          <w:rFonts w:ascii="Bookman Old Style" w:hAnsi="Bookman Old Style"/>
          <w:b/>
          <w:sz w:val="24"/>
          <w:szCs w:val="24"/>
          <w:u w:val="single"/>
        </w:rPr>
        <w:t>:</w:t>
      </w:r>
    </w:p>
    <w:p w:rsidR="00DD7AA7" w:rsidRPr="004F057F" w:rsidRDefault="00DD7AA7" w:rsidP="00DD7AA7">
      <w:pPr>
        <w:spacing w:after="0" w:line="240" w:lineRule="auto"/>
        <w:ind w:left="360"/>
        <w:rPr>
          <w:rFonts w:ascii="Bookman Old Style" w:hAnsi="Bookman Old Style"/>
          <w:sz w:val="10"/>
          <w:szCs w:val="10"/>
        </w:rPr>
      </w:pPr>
    </w:p>
    <w:p w:rsidR="001624E4" w:rsidRDefault="001624E4" w:rsidP="00DD7AA7">
      <w:pPr>
        <w:pStyle w:val="ListParagraph"/>
        <w:numPr>
          <w:ilvl w:val="0"/>
          <w:numId w:val="13"/>
        </w:numPr>
        <w:spacing w:after="0" w:line="240" w:lineRule="auto"/>
        <w:rPr>
          <w:rFonts w:ascii="Bookman Old Style" w:hAnsi="Bookman Old Style"/>
          <w:sz w:val="24"/>
          <w:szCs w:val="24"/>
        </w:rPr>
      </w:pPr>
      <w:r>
        <w:rPr>
          <w:rFonts w:ascii="Bookman Old Style" w:hAnsi="Bookman Old Style"/>
          <w:sz w:val="24"/>
          <w:szCs w:val="24"/>
        </w:rPr>
        <w:t xml:space="preserve">Jackson County WIC: Eating the </w:t>
      </w:r>
      <w:proofErr w:type="spellStart"/>
      <w:r>
        <w:rPr>
          <w:rFonts w:ascii="Bookman Old Style" w:hAnsi="Bookman Old Style"/>
          <w:sz w:val="24"/>
          <w:szCs w:val="24"/>
        </w:rPr>
        <w:t>MyPlate</w:t>
      </w:r>
      <w:proofErr w:type="spellEnd"/>
      <w:r>
        <w:rPr>
          <w:rFonts w:ascii="Bookman Old Style" w:hAnsi="Bookman Old Style"/>
          <w:sz w:val="24"/>
          <w:szCs w:val="24"/>
        </w:rPr>
        <w:t xml:space="preserve"> Way with </w:t>
      </w:r>
      <w:proofErr w:type="spellStart"/>
      <w:r>
        <w:rPr>
          <w:rFonts w:ascii="Bookman Old Style" w:hAnsi="Bookman Old Style"/>
          <w:sz w:val="24"/>
          <w:szCs w:val="24"/>
        </w:rPr>
        <w:t>eWIC</w:t>
      </w:r>
      <w:proofErr w:type="spellEnd"/>
      <w:r>
        <w:rPr>
          <w:rFonts w:ascii="Bookman Old Style" w:hAnsi="Bookman Old Style"/>
          <w:sz w:val="24"/>
          <w:szCs w:val="24"/>
        </w:rPr>
        <w:t>:</w:t>
      </w:r>
      <w:r w:rsidR="00A120B2">
        <w:rPr>
          <w:rFonts w:ascii="Bookman Old Style" w:hAnsi="Bookman Old Style"/>
          <w:sz w:val="24"/>
          <w:szCs w:val="24"/>
        </w:rPr>
        <w:t xml:space="preserve"> 3</w:t>
      </w:r>
      <w:r>
        <w:rPr>
          <w:rFonts w:ascii="Bookman Old Style" w:hAnsi="Bookman Old Style"/>
          <w:sz w:val="24"/>
          <w:szCs w:val="24"/>
        </w:rPr>
        <w:t xml:space="preserve"> adults</w:t>
      </w:r>
    </w:p>
    <w:p w:rsidR="00ED5981" w:rsidRDefault="00DD7AA7" w:rsidP="00DD7AA7">
      <w:pPr>
        <w:pStyle w:val="ListParagraph"/>
        <w:numPr>
          <w:ilvl w:val="0"/>
          <w:numId w:val="13"/>
        </w:numPr>
        <w:spacing w:after="0" w:line="240" w:lineRule="auto"/>
        <w:rPr>
          <w:rFonts w:ascii="Bookman Old Style" w:hAnsi="Bookman Old Style"/>
          <w:sz w:val="24"/>
          <w:szCs w:val="24"/>
        </w:rPr>
      </w:pPr>
      <w:r>
        <w:rPr>
          <w:rFonts w:ascii="Bookman Old Style" w:hAnsi="Bookman Old Style"/>
          <w:sz w:val="24"/>
          <w:szCs w:val="24"/>
        </w:rPr>
        <w:t xml:space="preserve">Jackson County Food Pantry: Taylor, WI : </w:t>
      </w:r>
      <w:r w:rsidR="008A6709">
        <w:rPr>
          <w:rFonts w:ascii="Bookman Old Style" w:hAnsi="Bookman Old Style"/>
          <w:sz w:val="24"/>
          <w:szCs w:val="24"/>
        </w:rPr>
        <w:t>Fruits</w:t>
      </w:r>
      <w:r w:rsidR="00167607">
        <w:rPr>
          <w:rFonts w:ascii="Bookman Old Style" w:hAnsi="Bookman Old Style"/>
          <w:sz w:val="24"/>
          <w:szCs w:val="24"/>
        </w:rPr>
        <w:t xml:space="preserve"> </w:t>
      </w:r>
      <w:r>
        <w:rPr>
          <w:rFonts w:ascii="Bookman Old Style" w:hAnsi="Bookman Old Style"/>
          <w:sz w:val="24"/>
          <w:szCs w:val="24"/>
        </w:rPr>
        <w:t xml:space="preserve">Mini Lesson: </w:t>
      </w:r>
    </w:p>
    <w:p w:rsidR="00FE3D6D" w:rsidRPr="00ED5981" w:rsidRDefault="00167607" w:rsidP="00FE3D6D">
      <w:pPr>
        <w:spacing w:after="0" w:line="240" w:lineRule="auto"/>
        <w:ind w:left="720" w:firstLine="720"/>
        <w:rPr>
          <w:rFonts w:ascii="Bookman Old Style" w:hAnsi="Bookman Old Style"/>
          <w:sz w:val="24"/>
          <w:szCs w:val="24"/>
        </w:rPr>
      </w:pPr>
      <w:r>
        <w:rPr>
          <w:rFonts w:ascii="Bookman Old Style" w:hAnsi="Bookman Old Style"/>
          <w:sz w:val="24"/>
          <w:szCs w:val="24"/>
        </w:rPr>
        <w:t xml:space="preserve"> </w:t>
      </w:r>
      <w:r w:rsidR="008A6709">
        <w:rPr>
          <w:rFonts w:ascii="Bookman Old Style" w:hAnsi="Bookman Old Style"/>
          <w:sz w:val="24"/>
          <w:szCs w:val="24"/>
        </w:rPr>
        <w:t xml:space="preserve">2 </w:t>
      </w:r>
      <w:r>
        <w:rPr>
          <w:rFonts w:ascii="Bookman Old Style" w:hAnsi="Bookman Old Style"/>
          <w:sz w:val="24"/>
          <w:szCs w:val="24"/>
        </w:rPr>
        <w:t xml:space="preserve">male, </w:t>
      </w:r>
      <w:r w:rsidR="008A6709">
        <w:rPr>
          <w:rFonts w:ascii="Bookman Old Style" w:hAnsi="Bookman Old Style"/>
          <w:sz w:val="24"/>
          <w:szCs w:val="24"/>
        </w:rPr>
        <w:t>9</w:t>
      </w:r>
      <w:r>
        <w:rPr>
          <w:rFonts w:ascii="Bookman Old Style" w:hAnsi="Bookman Old Style"/>
          <w:sz w:val="24"/>
          <w:szCs w:val="24"/>
        </w:rPr>
        <w:t xml:space="preserve"> females, </w:t>
      </w:r>
      <w:r w:rsidR="008A6709">
        <w:rPr>
          <w:rFonts w:ascii="Bookman Old Style" w:hAnsi="Bookman Old Style"/>
          <w:sz w:val="24"/>
          <w:szCs w:val="24"/>
        </w:rPr>
        <w:t>11</w:t>
      </w:r>
      <w:r w:rsidR="00DD7AA7" w:rsidRPr="00ED5981">
        <w:rPr>
          <w:rFonts w:ascii="Bookman Old Style" w:hAnsi="Bookman Old Style"/>
          <w:sz w:val="24"/>
          <w:szCs w:val="24"/>
        </w:rPr>
        <w:t xml:space="preserve"> total adults</w:t>
      </w:r>
    </w:p>
    <w:p w:rsidR="00DD7AA7" w:rsidRPr="004F057F" w:rsidRDefault="00DD7AA7" w:rsidP="00DD7AA7">
      <w:pPr>
        <w:spacing w:after="0" w:line="240" w:lineRule="auto"/>
        <w:rPr>
          <w:rFonts w:ascii="Bookman Old Style" w:hAnsi="Bookman Old Style"/>
          <w:sz w:val="10"/>
          <w:szCs w:val="10"/>
        </w:rPr>
      </w:pPr>
    </w:p>
    <w:p w:rsidR="00C26025" w:rsidRDefault="001E21F0" w:rsidP="005C3D24">
      <w:pPr>
        <w:spacing w:after="0" w:line="240" w:lineRule="auto"/>
        <w:ind w:left="360"/>
        <w:jc w:val="center"/>
        <w:rPr>
          <w:rFonts w:ascii="Bookman Old Style" w:hAnsi="Bookman Old Style"/>
          <w:sz w:val="24"/>
          <w:szCs w:val="24"/>
        </w:rPr>
      </w:pPr>
      <w:r w:rsidRPr="00D4374A">
        <w:rPr>
          <w:rFonts w:ascii="Bookman Old Style" w:hAnsi="Bookman Old Style"/>
          <w:sz w:val="24"/>
          <w:szCs w:val="24"/>
        </w:rPr>
        <w:t>April had a total of</w:t>
      </w:r>
      <w:r w:rsidR="00282EB1">
        <w:rPr>
          <w:rFonts w:ascii="Bookman Old Style" w:hAnsi="Bookman Old Style"/>
          <w:sz w:val="24"/>
          <w:szCs w:val="24"/>
        </w:rPr>
        <w:t xml:space="preserve"> </w:t>
      </w:r>
      <w:r w:rsidR="008A6709">
        <w:rPr>
          <w:rFonts w:ascii="Bookman Old Style" w:hAnsi="Bookman Old Style"/>
          <w:sz w:val="24"/>
          <w:szCs w:val="24"/>
        </w:rPr>
        <w:t>2</w:t>
      </w:r>
      <w:r w:rsidR="00C26025">
        <w:rPr>
          <w:rFonts w:ascii="Bookman Old Style" w:hAnsi="Bookman Old Style"/>
          <w:sz w:val="24"/>
          <w:szCs w:val="24"/>
        </w:rPr>
        <w:t xml:space="preserve"> Nutrition Education events in Jackson County </w:t>
      </w:r>
    </w:p>
    <w:p w:rsidR="00736B8C" w:rsidRDefault="00C26025" w:rsidP="005C3D24">
      <w:pPr>
        <w:spacing w:after="0" w:line="240" w:lineRule="auto"/>
        <w:ind w:left="360"/>
        <w:jc w:val="center"/>
        <w:rPr>
          <w:rFonts w:ascii="Bookman Old Style" w:hAnsi="Bookman Old Style"/>
          <w:sz w:val="24"/>
          <w:szCs w:val="24"/>
        </w:rPr>
      </w:pPr>
      <w:proofErr w:type="gramStart"/>
      <w:r>
        <w:rPr>
          <w:rFonts w:ascii="Bookman Old Style" w:hAnsi="Bookman Old Style"/>
          <w:sz w:val="24"/>
          <w:szCs w:val="24"/>
        </w:rPr>
        <w:t>with</w:t>
      </w:r>
      <w:proofErr w:type="gramEnd"/>
      <w:r w:rsidR="00282EB1">
        <w:rPr>
          <w:rFonts w:ascii="Bookman Old Style" w:hAnsi="Bookman Old Style"/>
          <w:sz w:val="24"/>
          <w:szCs w:val="24"/>
        </w:rPr>
        <w:t xml:space="preserve"> a total of</w:t>
      </w:r>
      <w:r w:rsidR="009773FE">
        <w:rPr>
          <w:rFonts w:ascii="Bookman Old Style" w:hAnsi="Bookman Old Style"/>
          <w:sz w:val="24"/>
          <w:szCs w:val="24"/>
        </w:rPr>
        <w:t xml:space="preserve"> </w:t>
      </w:r>
      <w:r w:rsidR="008A6709">
        <w:rPr>
          <w:rFonts w:ascii="Bookman Old Style" w:hAnsi="Bookman Old Style"/>
          <w:sz w:val="24"/>
          <w:szCs w:val="24"/>
        </w:rPr>
        <w:t>14</w:t>
      </w:r>
      <w:r w:rsidR="00413336">
        <w:rPr>
          <w:rFonts w:ascii="Bookman Old Style" w:hAnsi="Bookman Old Style"/>
          <w:sz w:val="24"/>
          <w:szCs w:val="24"/>
        </w:rPr>
        <w:t xml:space="preserve"> </w:t>
      </w:r>
      <w:r>
        <w:rPr>
          <w:rFonts w:ascii="Bookman Old Style" w:hAnsi="Bookman Old Style"/>
          <w:sz w:val="24"/>
          <w:szCs w:val="24"/>
        </w:rPr>
        <w:t xml:space="preserve">educational </w:t>
      </w:r>
      <w:r w:rsidR="00282EB1">
        <w:rPr>
          <w:rFonts w:ascii="Bookman Old Style" w:hAnsi="Bookman Old Style"/>
          <w:sz w:val="24"/>
          <w:szCs w:val="24"/>
        </w:rPr>
        <w:t>c</w:t>
      </w:r>
      <w:r w:rsidR="005C7699" w:rsidRPr="00D4374A">
        <w:rPr>
          <w:rFonts w:ascii="Bookman Old Style" w:hAnsi="Bookman Old Style"/>
          <w:sz w:val="24"/>
          <w:szCs w:val="24"/>
        </w:rPr>
        <w:t>ontacts</w:t>
      </w:r>
      <w:r w:rsidR="00282EB1">
        <w:rPr>
          <w:rFonts w:ascii="Bookman Old Style" w:hAnsi="Bookman Old Style"/>
          <w:sz w:val="24"/>
          <w:szCs w:val="24"/>
        </w:rPr>
        <w:t xml:space="preserve"> </w:t>
      </w:r>
      <w:r w:rsidR="005C7699" w:rsidRPr="00D4374A">
        <w:rPr>
          <w:rFonts w:ascii="Bookman Old Style" w:hAnsi="Bookman Old Style"/>
          <w:sz w:val="24"/>
          <w:szCs w:val="24"/>
        </w:rPr>
        <w:t xml:space="preserve">from </w:t>
      </w:r>
      <w:r w:rsidR="001624E4">
        <w:rPr>
          <w:rFonts w:ascii="Bookman Old Style" w:hAnsi="Bookman Old Style"/>
          <w:sz w:val="24"/>
          <w:szCs w:val="24"/>
        </w:rPr>
        <w:t>9</w:t>
      </w:r>
      <w:r w:rsidR="00B801F9">
        <w:rPr>
          <w:rFonts w:ascii="Bookman Old Style" w:hAnsi="Bookman Old Style"/>
          <w:sz w:val="24"/>
          <w:szCs w:val="24"/>
        </w:rPr>
        <w:t>/1</w:t>
      </w:r>
      <w:r w:rsidR="00B97372" w:rsidRPr="00D4374A">
        <w:rPr>
          <w:rFonts w:ascii="Bookman Old Style" w:hAnsi="Bookman Old Style"/>
          <w:sz w:val="24"/>
          <w:szCs w:val="24"/>
        </w:rPr>
        <w:t>/</w:t>
      </w:r>
      <w:r w:rsidR="00282EB1">
        <w:rPr>
          <w:rFonts w:ascii="Bookman Old Style" w:hAnsi="Bookman Old Style"/>
          <w:sz w:val="24"/>
          <w:szCs w:val="24"/>
        </w:rPr>
        <w:t>15 –</w:t>
      </w:r>
      <w:r w:rsidR="001624E4">
        <w:rPr>
          <w:rFonts w:ascii="Bookman Old Style" w:hAnsi="Bookman Old Style"/>
          <w:sz w:val="24"/>
          <w:szCs w:val="24"/>
        </w:rPr>
        <w:t xml:space="preserve"> 9</w:t>
      </w:r>
      <w:r w:rsidR="00282EB1">
        <w:rPr>
          <w:rFonts w:ascii="Bookman Old Style" w:hAnsi="Bookman Old Style"/>
          <w:sz w:val="24"/>
          <w:szCs w:val="24"/>
        </w:rPr>
        <w:t>/3</w:t>
      </w:r>
      <w:r w:rsidR="001624E4">
        <w:rPr>
          <w:rFonts w:ascii="Bookman Old Style" w:hAnsi="Bookman Old Style"/>
          <w:sz w:val="24"/>
          <w:szCs w:val="24"/>
        </w:rPr>
        <w:t>0</w:t>
      </w:r>
      <w:r w:rsidR="00282EB1">
        <w:rPr>
          <w:rFonts w:ascii="Bookman Old Style" w:hAnsi="Bookman Old Style"/>
          <w:sz w:val="24"/>
          <w:szCs w:val="24"/>
        </w:rPr>
        <w:t xml:space="preserve">/15.   </w:t>
      </w:r>
    </w:p>
    <w:p w:rsidR="008A6709" w:rsidRDefault="008A6709" w:rsidP="005C3D24">
      <w:pPr>
        <w:spacing w:after="0" w:line="240" w:lineRule="auto"/>
        <w:ind w:left="360"/>
        <w:jc w:val="center"/>
        <w:rPr>
          <w:rFonts w:ascii="Bookman Old Style" w:hAnsi="Bookman Old Style"/>
          <w:sz w:val="24"/>
          <w:szCs w:val="24"/>
        </w:rPr>
      </w:pPr>
    </w:p>
    <w:p w:rsidR="005171E3" w:rsidRPr="0046584A" w:rsidRDefault="005171E3" w:rsidP="0046584A">
      <w:pPr>
        <w:spacing w:after="0" w:line="240" w:lineRule="auto"/>
        <w:rPr>
          <w:rFonts w:ascii="Bookman Old Style" w:hAnsi="Bookman Old Style"/>
          <w:sz w:val="4"/>
          <w:szCs w:val="4"/>
        </w:rPr>
      </w:pPr>
    </w:p>
    <w:p w:rsidR="005171E3" w:rsidRDefault="005171E3" w:rsidP="005171E3">
      <w:pPr>
        <w:pStyle w:val="BodyText"/>
        <w:jc w:val="both"/>
        <w:rPr>
          <w:rFonts w:ascii="Bookman Old Style" w:hAnsi="Bookman Old Style"/>
          <w:sz w:val="4"/>
          <w:szCs w:val="4"/>
        </w:rPr>
      </w:pPr>
    </w:p>
    <w:p w:rsidR="005171E3" w:rsidRPr="005171E3" w:rsidRDefault="005171E3" w:rsidP="005171E3">
      <w:pPr>
        <w:pStyle w:val="BodyText"/>
        <w:jc w:val="both"/>
        <w:rPr>
          <w:rFonts w:ascii="Bookman Old Style" w:hAnsi="Bookman Old Style"/>
          <w:sz w:val="4"/>
          <w:szCs w:val="4"/>
        </w:rPr>
      </w:pPr>
    </w:p>
    <w:p w:rsidR="0046584A" w:rsidRDefault="0046584A" w:rsidP="0046584A">
      <w:pPr>
        <w:spacing w:after="0" w:line="240" w:lineRule="auto"/>
        <w:ind w:firstLine="720"/>
        <w:rPr>
          <w:rFonts w:ascii="Bookman Old Style" w:hAnsi="Bookman Old Style"/>
          <w:b/>
          <w:sz w:val="24"/>
          <w:szCs w:val="24"/>
          <w:u w:val="single"/>
        </w:rPr>
      </w:pPr>
      <w:r w:rsidRPr="00B41F3C">
        <w:rPr>
          <w:rFonts w:ascii="Bookman Old Style" w:hAnsi="Bookman Old Style"/>
          <w:b/>
          <w:sz w:val="24"/>
          <w:szCs w:val="24"/>
          <w:u w:val="single"/>
        </w:rPr>
        <w:t>Upcoming WNEP Projects</w:t>
      </w:r>
      <w:r>
        <w:rPr>
          <w:rFonts w:ascii="Bookman Old Style" w:hAnsi="Bookman Old Style"/>
          <w:b/>
          <w:sz w:val="24"/>
          <w:szCs w:val="24"/>
          <w:u w:val="single"/>
        </w:rPr>
        <w:t>, Events</w:t>
      </w:r>
      <w:r w:rsidRPr="00B41F3C">
        <w:rPr>
          <w:rFonts w:ascii="Bookman Old Style" w:hAnsi="Bookman Old Style"/>
          <w:b/>
          <w:sz w:val="24"/>
          <w:szCs w:val="24"/>
          <w:u w:val="single"/>
        </w:rPr>
        <w:t xml:space="preserve"> </w:t>
      </w:r>
      <w:r>
        <w:rPr>
          <w:rFonts w:ascii="Bookman Old Style" w:hAnsi="Bookman Old Style"/>
          <w:b/>
          <w:sz w:val="24"/>
          <w:szCs w:val="24"/>
          <w:u w:val="single"/>
        </w:rPr>
        <w:t>&amp;</w:t>
      </w:r>
      <w:r w:rsidRPr="00B41F3C">
        <w:rPr>
          <w:rFonts w:ascii="Bookman Old Style" w:hAnsi="Bookman Old Style"/>
          <w:b/>
          <w:sz w:val="24"/>
          <w:szCs w:val="24"/>
          <w:u w:val="single"/>
        </w:rPr>
        <w:t xml:space="preserve"> Programs for</w:t>
      </w:r>
      <w:r w:rsidR="001624E4">
        <w:rPr>
          <w:rFonts w:ascii="Bookman Old Style" w:hAnsi="Bookman Old Style"/>
          <w:b/>
          <w:sz w:val="24"/>
          <w:szCs w:val="24"/>
          <w:u w:val="single"/>
        </w:rPr>
        <w:t xml:space="preserve"> April in October</w:t>
      </w:r>
      <w:r>
        <w:rPr>
          <w:rFonts w:ascii="Bookman Old Style" w:hAnsi="Bookman Old Style"/>
          <w:b/>
          <w:sz w:val="24"/>
          <w:szCs w:val="24"/>
          <w:u w:val="single"/>
        </w:rPr>
        <w:t>:</w:t>
      </w:r>
      <w:r w:rsidRPr="00282EB1">
        <w:rPr>
          <w:rFonts w:ascii="Bookman Old Style" w:hAnsi="Bookman Old Style"/>
          <w:b/>
          <w:sz w:val="24"/>
          <w:szCs w:val="24"/>
        </w:rPr>
        <w:t xml:space="preserve"> </w:t>
      </w:r>
      <w:r w:rsidRPr="00282EB1">
        <w:rPr>
          <w:rFonts w:ascii="Bookman Old Style" w:hAnsi="Bookman Old Style"/>
          <w:b/>
          <w:sz w:val="24"/>
          <w:szCs w:val="24"/>
        </w:rPr>
        <w:sym w:font="Wingdings" w:char="F04A"/>
      </w:r>
      <w:r>
        <w:rPr>
          <w:rFonts w:ascii="Bookman Old Style" w:hAnsi="Bookman Old Style"/>
          <w:b/>
          <w:sz w:val="24"/>
          <w:szCs w:val="24"/>
          <w:u w:val="single"/>
        </w:rPr>
        <w:t xml:space="preserve"> </w:t>
      </w:r>
    </w:p>
    <w:p w:rsidR="0046584A" w:rsidRPr="001C2203" w:rsidRDefault="0046584A" w:rsidP="0046584A">
      <w:pPr>
        <w:spacing w:after="0" w:line="240" w:lineRule="auto"/>
        <w:ind w:firstLine="720"/>
        <w:rPr>
          <w:rFonts w:ascii="Bookman Old Style" w:hAnsi="Bookman Old Style"/>
          <w:b/>
          <w:sz w:val="10"/>
          <w:szCs w:val="10"/>
          <w:u w:val="single"/>
        </w:rPr>
      </w:pPr>
    </w:p>
    <w:p w:rsidR="001624E4" w:rsidRPr="009C2838" w:rsidRDefault="009C2838" w:rsidP="0046584A">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WNEP Fiscal Year 20</w:t>
      </w:r>
      <w:r w:rsidR="001624E4">
        <w:rPr>
          <w:rFonts w:ascii="Bookman Old Style" w:hAnsi="Bookman Old Style"/>
          <w:sz w:val="24"/>
          <w:szCs w:val="24"/>
        </w:rPr>
        <w:t>16 starts October 1</w:t>
      </w:r>
      <w:r w:rsidR="001624E4" w:rsidRPr="001624E4">
        <w:rPr>
          <w:rFonts w:ascii="Bookman Old Style" w:hAnsi="Bookman Old Style"/>
          <w:sz w:val="24"/>
          <w:szCs w:val="24"/>
          <w:vertAlign w:val="superscript"/>
        </w:rPr>
        <w:t>st</w:t>
      </w:r>
    </w:p>
    <w:p w:rsidR="009C2838" w:rsidRDefault="009C2838" w:rsidP="0046584A">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End of Year WNEP Reporting paperwork and narrative.</w:t>
      </w:r>
    </w:p>
    <w:p w:rsidR="0046584A" w:rsidRDefault="0046584A" w:rsidP="0046584A">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Jackson County WIC Mini Lessons</w:t>
      </w:r>
      <w:r w:rsidR="00167607">
        <w:rPr>
          <w:rFonts w:ascii="Bookman Old Style" w:hAnsi="Bookman Old Style"/>
          <w:sz w:val="24"/>
          <w:szCs w:val="24"/>
        </w:rPr>
        <w:t>:</w:t>
      </w:r>
      <w:r w:rsidR="00ED5981">
        <w:rPr>
          <w:rFonts w:ascii="Bookman Old Style" w:hAnsi="Bookman Old Style"/>
          <w:sz w:val="24"/>
          <w:szCs w:val="24"/>
        </w:rPr>
        <w:t xml:space="preserve"> </w:t>
      </w:r>
      <w:r w:rsidR="001624E4">
        <w:rPr>
          <w:rFonts w:ascii="Bookman Old Style" w:hAnsi="Bookman Old Style"/>
          <w:sz w:val="24"/>
          <w:szCs w:val="24"/>
        </w:rPr>
        <w:t>Healthy Food for Your Dollar</w:t>
      </w:r>
    </w:p>
    <w:p w:rsidR="008A6709" w:rsidRDefault="008A6709" w:rsidP="0046584A">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Jackson County Early Head Start Home Based Families Parent Program Lesson.</w:t>
      </w:r>
    </w:p>
    <w:p w:rsidR="0046584A" w:rsidRDefault="0046584A" w:rsidP="0046584A">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 xml:space="preserve">Jackson County Food Pantry: Taylor, WI </w:t>
      </w:r>
      <w:r w:rsidR="008A6709">
        <w:rPr>
          <w:rFonts w:ascii="Bookman Old Style" w:hAnsi="Bookman Old Style"/>
          <w:sz w:val="24"/>
          <w:szCs w:val="24"/>
        </w:rPr>
        <w:t>x 2</w:t>
      </w:r>
    </w:p>
    <w:p w:rsidR="008A6709" w:rsidRDefault="008A6709" w:rsidP="008A6709">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 xml:space="preserve">Beginning to Schedule lessons in schools – Black River Falls, Lincoln Elementary in </w:t>
      </w:r>
      <w:proofErr w:type="spellStart"/>
      <w:r>
        <w:rPr>
          <w:rFonts w:ascii="Bookman Old Style" w:hAnsi="Bookman Old Style"/>
          <w:sz w:val="24"/>
          <w:szCs w:val="24"/>
        </w:rPr>
        <w:t>M</w:t>
      </w:r>
      <w:r w:rsidRPr="008A6709">
        <w:rPr>
          <w:rFonts w:ascii="Bookman Old Style" w:hAnsi="Bookman Old Style"/>
          <w:sz w:val="24"/>
          <w:szCs w:val="24"/>
        </w:rPr>
        <w:t>errillan</w:t>
      </w:r>
      <w:proofErr w:type="spellEnd"/>
      <w:r>
        <w:rPr>
          <w:rFonts w:ascii="Bookman Old Style" w:hAnsi="Bookman Old Style"/>
          <w:sz w:val="24"/>
          <w:szCs w:val="24"/>
        </w:rPr>
        <w:t>.</w:t>
      </w:r>
    </w:p>
    <w:p w:rsidR="008A6709" w:rsidRDefault="008A6709" w:rsidP="008A6709">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Preparing for new Nutrition Educator to start.</w:t>
      </w:r>
    </w:p>
    <w:p w:rsidR="008A6709" w:rsidRDefault="008A6709" w:rsidP="008A6709">
      <w:pPr>
        <w:pStyle w:val="ListParagraph"/>
        <w:spacing w:after="0" w:line="240" w:lineRule="auto"/>
        <w:ind w:left="1080"/>
        <w:rPr>
          <w:rFonts w:ascii="Bookman Old Style" w:hAnsi="Bookman Old Style"/>
          <w:sz w:val="24"/>
          <w:szCs w:val="24"/>
        </w:rPr>
      </w:pPr>
    </w:p>
    <w:p w:rsidR="0046584A" w:rsidRPr="0046584A" w:rsidRDefault="0046584A" w:rsidP="005171E3">
      <w:pPr>
        <w:pStyle w:val="BodyText"/>
        <w:jc w:val="both"/>
        <w:rPr>
          <w:rFonts w:ascii="Bookman Old Style" w:hAnsi="Bookman Old Style"/>
          <w:sz w:val="4"/>
          <w:szCs w:val="4"/>
        </w:rPr>
      </w:pPr>
    </w:p>
    <w:p w:rsidR="0046584A" w:rsidRDefault="0046584A" w:rsidP="005171E3">
      <w:pPr>
        <w:pStyle w:val="BodyText"/>
        <w:jc w:val="both"/>
        <w:rPr>
          <w:rFonts w:ascii="Bookman Old Style" w:hAnsi="Bookman Old Style"/>
          <w:sz w:val="24"/>
          <w:szCs w:val="24"/>
        </w:rPr>
      </w:pPr>
      <w:r>
        <w:rPr>
          <w:rFonts w:ascii="Bookman Old Style" w:hAnsi="Bookman Old Style"/>
          <w:sz w:val="24"/>
          <w:szCs w:val="24"/>
        </w:rPr>
        <w:t>~~~~~~~~~~~~~~~~~~~~~~~~~~~~~~~~~~~~~~~~~~~~~~~~~~~~~~~~~~~~~~~~~~~~</w:t>
      </w:r>
    </w:p>
    <w:p w:rsidR="005171E3" w:rsidRPr="005171E3" w:rsidRDefault="005171E3" w:rsidP="005171E3">
      <w:pPr>
        <w:pStyle w:val="BodyText"/>
        <w:jc w:val="both"/>
        <w:rPr>
          <w:rFonts w:ascii="Bookman Old Style" w:hAnsi="Bookman Old Style"/>
          <w:sz w:val="24"/>
          <w:szCs w:val="24"/>
        </w:rPr>
      </w:pPr>
      <w:r w:rsidRPr="005171E3">
        <w:rPr>
          <w:rFonts w:ascii="Bookman Old Style" w:hAnsi="Bookman Old Style"/>
          <w:sz w:val="24"/>
          <w:szCs w:val="24"/>
        </w:rPr>
        <w:t>UW-Extension’s Wisconsin Nutrition Education Program (WNEP) is federally funded through the SNAP-Ed program and helps limited resource families and individuals:</w:t>
      </w:r>
    </w:p>
    <w:p w:rsidR="005171E3" w:rsidRPr="005171E3" w:rsidRDefault="005171E3" w:rsidP="005171E3">
      <w:pPr>
        <w:numPr>
          <w:ilvl w:val="0"/>
          <w:numId w:val="12"/>
        </w:numPr>
        <w:tabs>
          <w:tab w:val="left" w:pos="546"/>
        </w:tabs>
        <w:spacing w:after="0" w:line="240" w:lineRule="auto"/>
        <w:ind w:left="546" w:hanging="546"/>
        <w:jc w:val="both"/>
        <w:rPr>
          <w:rFonts w:ascii="Bookman Old Style" w:hAnsi="Bookman Old Style" w:cs="Arial"/>
          <w:sz w:val="24"/>
          <w:szCs w:val="24"/>
        </w:rPr>
      </w:pPr>
      <w:r w:rsidRPr="005171E3">
        <w:rPr>
          <w:rFonts w:ascii="Bookman Old Style" w:hAnsi="Bookman Old Style" w:cs="Arial"/>
          <w:sz w:val="24"/>
          <w:szCs w:val="24"/>
        </w:rPr>
        <w:t>Choose healthful diets and be physically active.</w:t>
      </w:r>
    </w:p>
    <w:p w:rsidR="005171E3" w:rsidRPr="005171E3" w:rsidRDefault="005171E3" w:rsidP="005171E3">
      <w:pPr>
        <w:numPr>
          <w:ilvl w:val="0"/>
          <w:numId w:val="12"/>
        </w:numPr>
        <w:tabs>
          <w:tab w:val="clear" w:pos="605"/>
          <w:tab w:val="num" w:pos="546"/>
        </w:tabs>
        <w:spacing w:after="0" w:line="240" w:lineRule="auto"/>
        <w:ind w:left="546" w:hanging="546"/>
        <w:jc w:val="both"/>
        <w:rPr>
          <w:rFonts w:ascii="Bookman Old Style" w:hAnsi="Bookman Old Style" w:cs="Arial"/>
          <w:sz w:val="24"/>
          <w:szCs w:val="24"/>
        </w:rPr>
      </w:pPr>
      <w:r w:rsidRPr="005171E3">
        <w:rPr>
          <w:rFonts w:ascii="Bookman Old Style" w:hAnsi="Bookman Old Style" w:cs="Arial"/>
          <w:sz w:val="24"/>
          <w:szCs w:val="24"/>
        </w:rPr>
        <w:t>Handle food safety to avoid food-borne illness.</w:t>
      </w:r>
    </w:p>
    <w:p w:rsidR="00EA50BE" w:rsidRDefault="005171E3" w:rsidP="0046584A">
      <w:pPr>
        <w:numPr>
          <w:ilvl w:val="0"/>
          <w:numId w:val="12"/>
        </w:numPr>
        <w:tabs>
          <w:tab w:val="clear" w:pos="605"/>
          <w:tab w:val="num" w:pos="546"/>
        </w:tabs>
        <w:spacing w:after="0" w:line="240" w:lineRule="auto"/>
        <w:ind w:left="546" w:hanging="546"/>
        <w:jc w:val="both"/>
        <w:rPr>
          <w:rFonts w:ascii="Bookman Old Style" w:hAnsi="Bookman Old Style" w:cs="Arial"/>
          <w:sz w:val="24"/>
          <w:szCs w:val="24"/>
        </w:rPr>
      </w:pPr>
      <w:r w:rsidRPr="005171E3">
        <w:rPr>
          <w:rFonts w:ascii="Bookman Old Style" w:hAnsi="Bookman Old Style" w:cs="Arial"/>
          <w:sz w:val="24"/>
          <w:szCs w:val="24"/>
        </w:rPr>
        <w:t>Become more food secure by making food spending plans, planning meals, and using thrifty food shopping practices.</w:t>
      </w:r>
    </w:p>
    <w:p w:rsidR="00F1477F" w:rsidRDefault="00F1477F" w:rsidP="00F1477F">
      <w:pPr>
        <w:spacing w:after="0" w:line="240" w:lineRule="auto"/>
        <w:jc w:val="both"/>
        <w:rPr>
          <w:rFonts w:ascii="Bookman Old Style" w:hAnsi="Bookman Old Style" w:cs="Arial"/>
          <w:sz w:val="24"/>
          <w:szCs w:val="24"/>
        </w:rPr>
      </w:pPr>
    </w:p>
    <w:p w:rsidR="00F1477F" w:rsidRDefault="00F1477F" w:rsidP="00F1477F">
      <w:pPr>
        <w:spacing w:after="0" w:line="240" w:lineRule="auto"/>
        <w:jc w:val="both"/>
        <w:rPr>
          <w:rFonts w:ascii="Bookman Old Style" w:hAnsi="Bookman Old Style" w:cs="Arial"/>
          <w:sz w:val="24"/>
          <w:szCs w:val="24"/>
        </w:rPr>
      </w:pPr>
    </w:p>
    <w:p w:rsidR="00F1477F" w:rsidRDefault="00F1477F" w:rsidP="00F1477F">
      <w:pPr>
        <w:jc w:val="center"/>
        <w:rPr>
          <w:rFonts w:ascii="Calibri" w:hAnsi="Calibri"/>
          <w:sz w:val="24"/>
          <w:szCs w:val="24"/>
        </w:rPr>
      </w:pPr>
      <w:r>
        <w:rPr>
          <w:noProof/>
        </w:rPr>
        <w:lastRenderedPageBreak/>
        <w:drawing>
          <wp:anchor distT="0" distB="0" distL="114300" distR="114300" simplePos="0" relativeHeight="251661312" behindDoc="1" locked="0" layoutInCell="1" allowOverlap="1">
            <wp:simplePos x="0" y="0"/>
            <wp:positionH relativeFrom="margin">
              <wp:posOffset>2407920</wp:posOffset>
            </wp:positionH>
            <wp:positionV relativeFrom="paragraph">
              <wp:posOffset>0</wp:posOffset>
            </wp:positionV>
            <wp:extent cx="3954780" cy="552450"/>
            <wp:effectExtent l="0" t="0" r="7620" b="0"/>
            <wp:wrapThrough wrapText="bothSides">
              <wp:wrapPolygon edited="0">
                <wp:start x="0" y="0"/>
                <wp:lineTo x="0" y="20855"/>
                <wp:lineTo x="21538" y="20855"/>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780"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209800" cy="771525"/>
            <wp:effectExtent l="0" t="0" r="0" b="9525"/>
            <wp:wrapThrough wrapText="bothSides">
              <wp:wrapPolygon edited="0">
                <wp:start x="3538" y="0"/>
                <wp:lineTo x="1303" y="2667"/>
                <wp:lineTo x="0" y="5867"/>
                <wp:lineTo x="0" y="16000"/>
                <wp:lineTo x="8938" y="17600"/>
                <wp:lineTo x="9310" y="21333"/>
                <wp:lineTo x="19738" y="21333"/>
                <wp:lineTo x="20855" y="21333"/>
                <wp:lineTo x="21414" y="16000"/>
                <wp:lineTo x="21414" y="3733"/>
                <wp:lineTo x="8566" y="0"/>
                <wp:lineTo x="35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pic:spPr>
                </pic:pic>
              </a:graphicData>
            </a:graphic>
            <wp14:sizeRelH relativeFrom="margin">
              <wp14:pctWidth>0</wp14:pctWidth>
            </wp14:sizeRelH>
            <wp14:sizeRelV relativeFrom="margin">
              <wp14:pctHeight>0</wp14:pctHeight>
            </wp14:sizeRelV>
          </wp:anchor>
        </w:drawing>
      </w:r>
    </w:p>
    <w:p w:rsidR="00F1477F" w:rsidRDefault="00F1477F" w:rsidP="00F1477F">
      <w:pPr>
        <w:spacing w:line="240" w:lineRule="auto"/>
        <w:jc w:val="both"/>
        <w:rPr>
          <w:rFonts w:ascii="Calibri" w:hAnsi="Calibri"/>
          <w:sz w:val="24"/>
          <w:szCs w:val="24"/>
        </w:rPr>
      </w:pPr>
      <w:r>
        <w:rPr>
          <w:rFonts w:ascii="Calibri" w:hAnsi="Calibri"/>
          <w:sz w:val="24"/>
          <w:szCs w:val="24"/>
        </w:rPr>
        <w:t>The Wisconsin Nutrition Education Program (WNEP) is major educational program within the UW-Extension Family Living Program.  WNEP’s purpose is to help limited resource families and individuals choose healthful diets, purchase and prepare healthful food and handle it safely, and become more food secure by spending their food dollars wisely.  Key topics include focusing on whole grains, eating fruits and vegetables, and making low fat dairy and protein choices.</w:t>
      </w:r>
    </w:p>
    <w:p w:rsidR="00F1477F" w:rsidRDefault="00F1477F" w:rsidP="00F1477F">
      <w:pPr>
        <w:widowControl w:val="0"/>
        <w:spacing w:line="240" w:lineRule="auto"/>
        <w:jc w:val="both"/>
        <w:rPr>
          <w:rFonts w:ascii="Calibri" w:hAnsi="Calibri"/>
          <w:sz w:val="24"/>
          <w:szCs w:val="24"/>
        </w:rPr>
      </w:pPr>
      <w:r>
        <w:rPr>
          <w:rFonts w:ascii="Calibri" w:hAnsi="Calibri"/>
          <w:sz w:val="24"/>
          <w:szCs w:val="24"/>
        </w:rPr>
        <w:t xml:space="preserve">WNEP is funded by federal dollars within the SNAP-Ed (Supplemental Nutrition Assistance Program Nutrition Education).  Funds from this grant pay 100% of the salary and benefits, professional development, travel expenses, and most program costs for WNEP.  Jackson County provides office space, phone and internet, paper, and copies, support staff, and tech support. </w:t>
      </w:r>
    </w:p>
    <w:p w:rsidR="00F1477F" w:rsidRDefault="00F1477F" w:rsidP="00F1477F">
      <w:pPr>
        <w:widowControl w:val="0"/>
        <w:spacing w:line="240" w:lineRule="auto"/>
        <w:jc w:val="both"/>
        <w:rPr>
          <w:rFonts w:ascii="Calibri" w:hAnsi="Calibri"/>
          <w:sz w:val="24"/>
          <w:szCs w:val="24"/>
        </w:rPr>
      </w:pPr>
      <w:r>
        <w:rPr>
          <w:rFonts w:ascii="Calibri" w:hAnsi="Calibri"/>
          <w:sz w:val="24"/>
          <w:szCs w:val="24"/>
        </w:rPr>
        <w:t xml:space="preserve">Limited income families or individuals and those who receive – or are eligible to receive- food stamps (Food Share) can learn through WNEP.  WNEP reaches Jackson County youth in schools through classroom lessons during the school year.  Nutrition Education occurs in Kindergarten, 2nd and 5th grade classrooms at schools whose population is at or above 50% free and reduced lunch.  Adults participate in Nutrition Education at the Jackson County Food Pantry.  Parents of infants and children participate at WIC. </w:t>
      </w:r>
    </w:p>
    <w:p w:rsidR="00F1477F" w:rsidRDefault="00F1477F" w:rsidP="00F1477F">
      <w:pPr>
        <w:spacing w:line="240" w:lineRule="auto"/>
        <w:jc w:val="center"/>
        <w:rPr>
          <w:rStyle w:val="Heading3Char"/>
          <w:rFonts w:ascii="Calibri" w:eastAsiaTheme="minorHAnsi" w:hAnsi="Calibri" w:cs="Times New Roman"/>
          <w:sz w:val="24"/>
          <w:szCs w:val="24"/>
        </w:rPr>
      </w:pPr>
      <w:r>
        <w:rPr>
          <w:rStyle w:val="Heading3Char"/>
          <w:rFonts w:ascii="Calibri" w:eastAsiaTheme="minorHAnsi" w:hAnsi="Calibri"/>
          <w:sz w:val="24"/>
          <w:szCs w:val="24"/>
        </w:rPr>
        <w:t>Jackson County Year End Report for Fiscal Year 2015 (October 1, 2014 – September 30, 2015)</w:t>
      </w:r>
    </w:p>
    <w:p w:rsidR="00F1477F" w:rsidRDefault="00F1477F" w:rsidP="00F1477F">
      <w:pPr>
        <w:spacing w:after="0" w:line="240" w:lineRule="auto"/>
        <w:jc w:val="both"/>
        <w:rPr>
          <w:rStyle w:val="Heading3Char"/>
          <w:rFonts w:ascii="Calibri" w:eastAsiaTheme="minorHAnsi" w:hAnsi="Calibri"/>
          <w:b w:val="0"/>
          <w:sz w:val="24"/>
          <w:szCs w:val="24"/>
        </w:rPr>
      </w:pPr>
      <w:r>
        <w:rPr>
          <w:rFonts w:asciiTheme="minorHAnsi" w:hAnsiTheme="minorHAnsi" w:cstheme="minorBidi"/>
          <w:noProof/>
          <w:sz w:val="22"/>
          <w:szCs w:val="22"/>
        </w:rPr>
        <w:drawing>
          <wp:anchor distT="0" distB="0" distL="114300" distR="114300" simplePos="0" relativeHeight="251662336" behindDoc="1" locked="0" layoutInCell="1" allowOverlap="1">
            <wp:simplePos x="0" y="0"/>
            <wp:positionH relativeFrom="margin">
              <wp:posOffset>3208020</wp:posOffset>
            </wp:positionH>
            <wp:positionV relativeFrom="paragraph">
              <wp:posOffset>813435</wp:posOffset>
            </wp:positionV>
            <wp:extent cx="3401695" cy="2255520"/>
            <wp:effectExtent l="0" t="0" r="8255" b="11430"/>
            <wp:wrapThrough wrapText="bothSides">
              <wp:wrapPolygon edited="0">
                <wp:start x="0" y="0"/>
                <wp:lineTo x="0" y="21527"/>
                <wp:lineTo x="21531" y="21527"/>
                <wp:lineTo x="21531"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60288" behindDoc="1" locked="0" layoutInCell="1" allowOverlap="1">
            <wp:simplePos x="0" y="0"/>
            <wp:positionH relativeFrom="column">
              <wp:posOffset>-266700</wp:posOffset>
            </wp:positionH>
            <wp:positionV relativeFrom="paragraph">
              <wp:posOffset>828675</wp:posOffset>
            </wp:positionV>
            <wp:extent cx="3505200" cy="2232660"/>
            <wp:effectExtent l="19050" t="0" r="0" b="0"/>
            <wp:wrapThrough wrapText="bothSides">
              <wp:wrapPolygon edited="0">
                <wp:start x="-117" y="0"/>
                <wp:lineTo x="-117" y="21379"/>
                <wp:lineTo x="21483" y="21379"/>
                <wp:lineTo x="21483" y="0"/>
                <wp:lineTo x="-117"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Style w:val="Heading3Char"/>
          <w:rFonts w:ascii="Calibri" w:eastAsiaTheme="minorHAnsi" w:hAnsi="Calibri"/>
          <w:b w:val="0"/>
          <w:sz w:val="24"/>
          <w:szCs w:val="24"/>
        </w:rPr>
        <w:t>WNEP Nutrition Educators had 123 Nutrition Education Teaching Events in Jackson County with 1,874 direct teaching contacts.  1855 of those contacts were youth at Black River Falls Elementary (Kindergarten and 2</w:t>
      </w:r>
      <w:r>
        <w:rPr>
          <w:rStyle w:val="Heading3Char"/>
          <w:rFonts w:ascii="Calibri" w:eastAsiaTheme="minorHAnsi" w:hAnsi="Calibri"/>
          <w:b w:val="0"/>
          <w:sz w:val="24"/>
          <w:szCs w:val="24"/>
          <w:vertAlign w:val="superscript"/>
        </w:rPr>
        <w:t>nd</w:t>
      </w:r>
      <w:r>
        <w:rPr>
          <w:rStyle w:val="Heading3Char"/>
          <w:rFonts w:ascii="Calibri" w:eastAsiaTheme="minorHAnsi" w:hAnsi="Calibri"/>
          <w:b w:val="0"/>
          <w:sz w:val="24"/>
          <w:szCs w:val="24"/>
        </w:rPr>
        <w:t xml:space="preserve"> Grade) and Lincoln Elementary (Kindergarten, 2</w:t>
      </w:r>
      <w:r>
        <w:rPr>
          <w:rStyle w:val="Heading3Char"/>
          <w:rFonts w:ascii="Calibri" w:eastAsiaTheme="minorHAnsi" w:hAnsi="Calibri"/>
          <w:b w:val="0"/>
          <w:sz w:val="24"/>
          <w:szCs w:val="24"/>
          <w:vertAlign w:val="superscript"/>
        </w:rPr>
        <w:t>nd</w:t>
      </w:r>
      <w:r>
        <w:rPr>
          <w:rStyle w:val="Heading3Char"/>
          <w:rFonts w:ascii="Calibri" w:eastAsiaTheme="minorHAnsi" w:hAnsi="Calibri"/>
          <w:b w:val="0"/>
          <w:sz w:val="24"/>
          <w:szCs w:val="24"/>
        </w:rPr>
        <w:t xml:space="preserve"> and 5</w:t>
      </w:r>
      <w:r>
        <w:rPr>
          <w:rStyle w:val="Heading3Char"/>
          <w:rFonts w:ascii="Calibri" w:eastAsiaTheme="minorHAnsi" w:hAnsi="Calibri"/>
          <w:b w:val="0"/>
          <w:sz w:val="24"/>
          <w:szCs w:val="24"/>
          <w:vertAlign w:val="superscript"/>
        </w:rPr>
        <w:t>th</w:t>
      </w:r>
      <w:r>
        <w:rPr>
          <w:rStyle w:val="Heading3Char"/>
          <w:rFonts w:ascii="Calibri" w:eastAsiaTheme="minorHAnsi" w:hAnsi="Calibri"/>
          <w:b w:val="0"/>
          <w:sz w:val="24"/>
          <w:szCs w:val="24"/>
        </w:rPr>
        <w:t xml:space="preserve"> Grade).  Eight contacts were parents at Jackson County WIC and 22 were at the Food Pantry in Taylor, WI.</w:t>
      </w:r>
    </w:p>
    <w:p w:rsidR="00F1477F" w:rsidRPr="00F1477F" w:rsidRDefault="00F1477F" w:rsidP="00F1477F">
      <w:pPr>
        <w:spacing w:after="0" w:line="240" w:lineRule="auto"/>
        <w:rPr>
          <w:rFonts w:ascii="Calibri" w:eastAsiaTheme="minorHAnsi" w:hAnsi="Calibri" w:cstheme="minorBidi"/>
        </w:rPr>
      </w:pPr>
      <w:r w:rsidRPr="00F1477F">
        <w:rPr>
          <w:rFonts w:ascii="Calibri" w:hAnsi="Calibri"/>
          <w:sz w:val="24"/>
          <w:szCs w:val="24"/>
        </w:rPr>
        <w:t>Goals for Jackson County WNEP in Fiscal Year 2016 (October 1, 2015 – September 30, 2016):</w:t>
      </w:r>
    </w:p>
    <w:p w:rsidR="00F1477F" w:rsidRPr="00F1477F" w:rsidRDefault="00F1477F" w:rsidP="00F1477F">
      <w:pPr>
        <w:spacing w:after="0" w:line="240" w:lineRule="auto"/>
        <w:ind w:firstLine="720"/>
        <w:rPr>
          <w:rFonts w:ascii="Calibri" w:hAnsi="Calibri"/>
          <w:sz w:val="24"/>
          <w:szCs w:val="24"/>
        </w:rPr>
      </w:pPr>
      <w:r w:rsidRPr="00F1477F">
        <w:rPr>
          <w:rFonts w:ascii="Calibri" w:hAnsi="Calibri"/>
          <w:sz w:val="24"/>
          <w:szCs w:val="24"/>
        </w:rPr>
        <w:t>Increase parent nutrition education contacts.</w:t>
      </w:r>
    </w:p>
    <w:p w:rsidR="00F1477F" w:rsidRPr="00F1477F" w:rsidRDefault="00F1477F" w:rsidP="00F1477F">
      <w:pPr>
        <w:spacing w:after="0" w:line="240" w:lineRule="auto"/>
        <w:rPr>
          <w:rFonts w:ascii="Calibri" w:hAnsi="Calibri"/>
          <w:sz w:val="16"/>
          <w:szCs w:val="16"/>
        </w:rPr>
      </w:pPr>
    </w:p>
    <w:p w:rsidR="00F1477F" w:rsidRPr="00F1477F" w:rsidRDefault="00F1477F" w:rsidP="00F1477F">
      <w:pPr>
        <w:spacing w:after="0" w:line="240" w:lineRule="auto"/>
        <w:rPr>
          <w:rFonts w:ascii="Calibri" w:hAnsi="Calibri"/>
          <w:sz w:val="24"/>
          <w:szCs w:val="24"/>
        </w:rPr>
      </w:pPr>
      <w:r w:rsidRPr="00F1477F">
        <w:rPr>
          <w:rFonts w:ascii="Calibri" w:hAnsi="Calibri"/>
          <w:sz w:val="24"/>
          <w:szCs w:val="24"/>
        </w:rPr>
        <w:t>Action Plan:</w:t>
      </w:r>
    </w:p>
    <w:p w:rsidR="00F1477F" w:rsidRPr="00F1477F" w:rsidRDefault="00F1477F" w:rsidP="00F1477F">
      <w:pPr>
        <w:spacing w:line="240" w:lineRule="auto"/>
        <w:ind w:left="720"/>
        <w:rPr>
          <w:rFonts w:ascii="Calibri" w:hAnsi="Calibri"/>
          <w:sz w:val="24"/>
          <w:szCs w:val="24"/>
        </w:rPr>
      </w:pPr>
      <w:r w:rsidRPr="00F1477F">
        <w:rPr>
          <w:rFonts w:ascii="Calibri" w:hAnsi="Calibri"/>
          <w:sz w:val="24"/>
          <w:szCs w:val="24"/>
        </w:rPr>
        <w:t>We have new agreements for Nutrition Education lessons with Jackson County Head Start parents.  Continue mini lessons with Jackson County WIC clients.</w:t>
      </w:r>
    </w:p>
    <w:p w:rsidR="00F1477F" w:rsidRPr="0046584A" w:rsidRDefault="00F1477F" w:rsidP="00F1477F">
      <w:pPr>
        <w:spacing w:after="0" w:line="240" w:lineRule="auto"/>
        <w:jc w:val="both"/>
        <w:rPr>
          <w:rFonts w:ascii="Bookman Old Style" w:hAnsi="Bookman Old Style" w:cs="Arial"/>
          <w:sz w:val="24"/>
          <w:szCs w:val="24"/>
        </w:rPr>
      </w:pPr>
    </w:p>
    <w:sectPr w:rsidR="00F1477F" w:rsidRPr="0046584A" w:rsidSect="004D3446">
      <w:headerReference w:type="default" r:id="rId13"/>
      <w:pgSz w:w="12240" w:h="15840"/>
      <w:pgMar w:top="504" w:right="1152" w:bottom="432" w:left="115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00" w:rsidRDefault="006B0A00">
      <w:pPr>
        <w:spacing w:after="0" w:line="240" w:lineRule="auto"/>
      </w:pPr>
      <w:r>
        <w:separator/>
      </w:r>
    </w:p>
  </w:endnote>
  <w:endnote w:type="continuationSeparator" w:id="0">
    <w:p w:rsidR="006B0A00" w:rsidRDefault="006B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00" w:rsidRDefault="006B0A00">
      <w:pPr>
        <w:spacing w:after="0" w:line="240" w:lineRule="auto"/>
      </w:pPr>
      <w:r>
        <w:separator/>
      </w:r>
    </w:p>
  </w:footnote>
  <w:footnote w:type="continuationSeparator" w:id="0">
    <w:p w:rsidR="006B0A00" w:rsidRDefault="006B0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36" w:rsidRDefault="003365EF" w:rsidP="00620255">
    <w:pPr>
      <w:pStyle w:val="Header"/>
      <w:jc w:val="center"/>
      <w:rPr>
        <w:rFonts w:ascii="Bookman Old Style" w:hAnsi="Bookman Old Style"/>
        <w:b/>
        <w:sz w:val="24"/>
        <w:szCs w:val="24"/>
      </w:rPr>
    </w:pPr>
    <w:r w:rsidRPr="0053703B">
      <w:rPr>
        <w:rFonts w:ascii="Bookman Old Style" w:hAnsi="Bookman Old Style"/>
        <w:b/>
        <w:sz w:val="24"/>
        <w:szCs w:val="24"/>
      </w:rPr>
      <w:t>Wisconsin Nutrition Education Program</w:t>
    </w:r>
    <w:r w:rsidR="00413336">
      <w:rPr>
        <w:rFonts w:ascii="Bookman Old Style" w:hAnsi="Bookman Old Style"/>
        <w:b/>
        <w:sz w:val="24"/>
        <w:szCs w:val="24"/>
      </w:rPr>
      <w:t xml:space="preserve"> Report </w:t>
    </w:r>
  </w:p>
  <w:p w:rsidR="003365EF" w:rsidRDefault="005171E3" w:rsidP="00413336">
    <w:pPr>
      <w:pStyle w:val="Header"/>
      <w:jc w:val="center"/>
      <w:rPr>
        <w:rFonts w:ascii="Bookman Old Style" w:hAnsi="Bookman Old Style"/>
        <w:b/>
        <w:sz w:val="24"/>
        <w:szCs w:val="24"/>
      </w:rPr>
    </w:pPr>
    <w:r>
      <w:rPr>
        <w:rFonts w:ascii="Bookman Old Style" w:hAnsi="Bookman Old Style"/>
        <w:b/>
        <w:sz w:val="24"/>
        <w:szCs w:val="24"/>
      </w:rPr>
      <w:t xml:space="preserve">Jackson County </w:t>
    </w:r>
    <w:r w:rsidR="003365EF">
      <w:rPr>
        <w:rFonts w:ascii="Bookman Old Style" w:hAnsi="Bookman Old Style"/>
        <w:b/>
        <w:sz w:val="24"/>
        <w:szCs w:val="24"/>
      </w:rPr>
      <w:t>Ex</w:t>
    </w:r>
    <w:r w:rsidR="005C7699">
      <w:rPr>
        <w:rFonts w:ascii="Bookman Old Style" w:hAnsi="Bookman Old Style"/>
        <w:b/>
        <w:sz w:val="24"/>
        <w:szCs w:val="24"/>
      </w:rPr>
      <w:t xml:space="preserve">tension </w:t>
    </w:r>
    <w:r w:rsidR="004D3446">
      <w:rPr>
        <w:rFonts w:ascii="Bookman Old Style" w:hAnsi="Bookman Old Style"/>
        <w:b/>
        <w:sz w:val="24"/>
        <w:szCs w:val="24"/>
      </w:rPr>
      <w:t xml:space="preserve">Education </w:t>
    </w:r>
    <w:r w:rsidR="003B7C7F">
      <w:rPr>
        <w:rFonts w:ascii="Bookman Old Style" w:hAnsi="Bookman Old Style"/>
        <w:b/>
        <w:sz w:val="24"/>
        <w:szCs w:val="24"/>
      </w:rPr>
      <w:t xml:space="preserve">Committee </w:t>
    </w:r>
    <w:r w:rsidR="00027554">
      <w:rPr>
        <w:rFonts w:ascii="Bookman Old Style" w:hAnsi="Bookman Old Style"/>
        <w:b/>
        <w:sz w:val="24"/>
        <w:szCs w:val="24"/>
      </w:rPr>
      <w:tab/>
      <w:t xml:space="preserve">          </w:t>
    </w:r>
    <w:r w:rsidR="001624E4">
      <w:rPr>
        <w:rFonts w:ascii="Bookman Old Style" w:hAnsi="Bookman Old Style"/>
        <w:b/>
        <w:sz w:val="24"/>
        <w:szCs w:val="24"/>
      </w:rPr>
      <w:t>9/1/15 – 9/30</w:t>
    </w:r>
    <w:r w:rsidR="004D3446">
      <w:rPr>
        <w:rFonts w:ascii="Bookman Old Style" w:hAnsi="Bookman Old Style"/>
        <w:b/>
        <w:sz w:val="24"/>
        <w:szCs w:val="24"/>
      </w:rPr>
      <w:t>/15</w:t>
    </w:r>
  </w:p>
  <w:p w:rsidR="003365EF" w:rsidRPr="00F21D02" w:rsidRDefault="003365EF" w:rsidP="00CD7D76">
    <w:pPr>
      <w:pStyle w:val="Header"/>
      <w:jc w:val="center"/>
      <w:rPr>
        <w:rFonts w:ascii="Century Schoolbook" w:hAnsi="Century Schoolbook"/>
        <w:b/>
        <w:sz w:val="16"/>
        <w:szCs w:val="16"/>
      </w:rPr>
    </w:pPr>
    <w:r>
      <w:rPr>
        <w:rFonts w:ascii="Bookman Old Style" w:hAnsi="Bookman Old Style"/>
        <w:b/>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D12"/>
    <w:multiLevelType w:val="hybridMultilevel"/>
    <w:tmpl w:val="4550983C"/>
    <w:lvl w:ilvl="0" w:tplc="AB50A902">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11929"/>
    <w:multiLevelType w:val="hybridMultilevel"/>
    <w:tmpl w:val="8EBC6458"/>
    <w:lvl w:ilvl="0" w:tplc="76B8D51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77502"/>
    <w:multiLevelType w:val="hybridMultilevel"/>
    <w:tmpl w:val="327294A2"/>
    <w:lvl w:ilvl="0" w:tplc="52E0D1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95617A"/>
    <w:multiLevelType w:val="hybridMultilevel"/>
    <w:tmpl w:val="8E6679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90849"/>
    <w:multiLevelType w:val="hybridMultilevel"/>
    <w:tmpl w:val="8F1A5B70"/>
    <w:lvl w:ilvl="0" w:tplc="F8C2EFF8">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8751BA"/>
    <w:multiLevelType w:val="hybridMultilevel"/>
    <w:tmpl w:val="B11894FE"/>
    <w:lvl w:ilvl="0" w:tplc="73DE8E82">
      <w:start w:val="477"/>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00494F"/>
    <w:multiLevelType w:val="hybridMultilevel"/>
    <w:tmpl w:val="3C90E9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134C3"/>
    <w:multiLevelType w:val="hybridMultilevel"/>
    <w:tmpl w:val="0C4C127A"/>
    <w:lvl w:ilvl="0" w:tplc="011E4622">
      <w:start w:val="6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3F448F"/>
    <w:multiLevelType w:val="hybridMultilevel"/>
    <w:tmpl w:val="3E5CA1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DB4ED7"/>
    <w:multiLevelType w:val="hybridMultilevel"/>
    <w:tmpl w:val="A31A8B9E"/>
    <w:lvl w:ilvl="0" w:tplc="61F6723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663F56"/>
    <w:multiLevelType w:val="hybridMultilevel"/>
    <w:tmpl w:val="DDCC5418"/>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61C18"/>
    <w:multiLevelType w:val="hybridMultilevel"/>
    <w:tmpl w:val="136697FE"/>
    <w:lvl w:ilvl="0" w:tplc="3A32EFEE">
      <w:start w:val="1"/>
      <w:numFmt w:val="bullet"/>
      <w:lvlText w:val=""/>
      <w:lvlJc w:val="left"/>
      <w:pPr>
        <w:tabs>
          <w:tab w:val="num" w:pos="605"/>
        </w:tabs>
        <w:ind w:left="9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40231"/>
    <w:multiLevelType w:val="hybridMultilevel"/>
    <w:tmpl w:val="29EEF1E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
  </w:num>
  <w:num w:numId="6">
    <w:abstractNumId w:val="4"/>
  </w:num>
  <w:num w:numId="7">
    <w:abstractNumId w:val="2"/>
  </w:num>
  <w:num w:numId="8">
    <w:abstractNumId w:val="0"/>
  </w:num>
  <w:num w:numId="9">
    <w:abstractNumId w:val="5"/>
  </w:num>
  <w:num w:numId="10">
    <w:abstractNumId w:val="7"/>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1F"/>
    <w:rsid w:val="00001E56"/>
    <w:rsid w:val="000027F3"/>
    <w:rsid w:val="0000539F"/>
    <w:rsid w:val="0000566E"/>
    <w:rsid w:val="00005852"/>
    <w:rsid w:val="00012CCC"/>
    <w:rsid w:val="000133F7"/>
    <w:rsid w:val="00013628"/>
    <w:rsid w:val="00013AE6"/>
    <w:rsid w:val="00015B35"/>
    <w:rsid w:val="00016346"/>
    <w:rsid w:val="00016755"/>
    <w:rsid w:val="00016CAD"/>
    <w:rsid w:val="000177D6"/>
    <w:rsid w:val="00023C45"/>
    <w:rsid w:val="00024A96"/>
    <w:rsid w:val="00025ACC"/>
    <w:rsid w:val="0002737B"/>
    <w:rsid w:val="00027554"/>
    <w:rsid w:val="00030A22"/>
    <w:rsid w:val="0003184A"/>
    <w:rsid w:val="00031DD7"/>
    <w:rsid w:val="000364CE"/>
    <w:rsid w:val="00037BA8"/>
    <w:rsid w:val="00040064"/>
    <w:rsid w:val="0004098D"/>
    <w:rsid w:val="0004203B"/>
    <w:rsid w:val="000425A4"/>
    <w:rsid w:val="0004272A"/>
    <w:rsid w:val="00043461"/>
    <w:rsid w:val="000442D6"/>
    <w:rsid w:val="00045120"/>
    <w:rsid w:val="00050D6B"/>
    <w:rsid w:val="000511E2"/>
    <w:rsid w:val="000526FB"/>
    <w:rsid w:val="00052709"/>
    <w:rsid w:val="00056551"/>
    <w:rsid w:val="00056CAD"/>
    <w:rsid w:val="00060CC8"/>
    <w:rsid w:val="0006301C"/>
    <w:rsid w:val="00063730"/>
    <w:rsid w:val="0006582C"/>
    <w:rsid w:val="000665E7"/>
    <w:rsid w:val="00067198"/>
    <w:rsid w:val="000701B1"/>
    <w:rsid w:val="00072759"/>
    <w:rsid w:val="000733CB"/>
    <w:rsid w:val="000738B4"/>
    <w:rsid w:val="00073D4F"/>
    <w:rsid w:val="000756D4"/>
    <w:rsid w:val="000803C4"/>
    <w:rsid w:val="0008097D"/>
    <w:rsid w:val="000834C3"/>
    <w:rsid w:val="000875F6"/>
    <w:rsid w:val="0009200B"/>
    <w:rsid w:val="00093C9E"/>
    <w:rsid w:val="00096E0C"/>
    <w:rsid w:val="000A2971"/>
    <w:rsid w:val="000A54F6"/>
    <w:rsid w:val="000A7A5D"/>
    <w:rsid w:val="000B1888"/>
    <w:rsid w:val="000B481D"/>
    <w:rsid w:val="000B5085"/>
    <w:rsid w:val="000B5CEC"/>
    <w:rsid w:val="000B766A"/>
    <w:rsid w:val="000B7EAD"/>
    <w:rsid w:val="000C106C"/>
    <w:rsid w:val="000C1AAE"/>
    <w:rsid w:val="000C2F3D"/>
    <w:rsid w:val="000C5248"/>
    <w:rsid w:val="000C6333"/>
    <w:rsid w:val="000C6C54"/>
    <w:rsid w:val="000C7B25"/>
    <w:rsid w:val="000D31DA"/>
    <w:rsid w:val="000D5909"/>
    <w:rsid w:val="000D638E"/>
    <w:rsid w:val="000D6CBC"/>
    <w:rsid w:val="000E4746"/>
    <w:rsid w:val="000E5566"/>
    <w:rsid w:val="000F1559"/>
    <w:rsid w:val="000F2274"/>
    <w:rsid w:val="000F22FB"/>
    <w:rsid w:val="000F2672"/>
    <w:rsid w:val="000F3CFB"/>
    <w:rsid w:val="000F571E"/>
    <w:rsid w:val="000F60C6"/>
    <w:rsid w:val="000F6633"/>
    <w:rsid w:val="000F6DE3"/>
    <w:rsid w:val="000F7943"/>
    <w:rsid w:val="001000A4"/>
    <w:rsid w:val="00101C1B"/>
    <w:rsid w:val="001051BD"/>
    <w:rsid w:val="00107584"/>
    <w:rsid w:val="001143CE"/>
    <w:rsid w:val="00115123"/>
    <w:rsid w:val="001156C0"/>
    <w:rsid w:val="00115CB5"/>
    <w:rsid w:val="00121B39"/>
    <w:rsid w:val="001223A3"/>
    <w:rsid w:val="00125549"/>
    <w:rsid w:val="00125B6E"/>
    <w:rsid w:val="001265AA"/>
    <w:rsid w:val="00127996"/>
    <w:rsid w:val="00132099"/>
    <w:rsid w:val="00132B2D"/>
    <w:rsid w:val="0013341B"/>
    <w:rsid w:val="001338EA"/>
    <w:rsid w:val="00133DF0"/>
    <w:rsid w:val="00133F3B"/>
    <w:rsid w:val="0013582C"/>
    <w:rsid w:val="00141B5D"/>
    <w:rsid w:val="00142CA2"/>
    <w:rsid w:val="00143C21"/>
    <w:rsid w:val="0014522F"/>
    <w:rsid w:val="001474DD"/>
    <w:rsid w:val="001515B1"/>
    <w:rsid w:val="00152D52"/>
    <w:rsid w:val="001536D7"/>
    <w:rsid w:val="00154B1A"/>
    <w:rsid w:val="001624E4"/>
    <w:rsid w:val="00166445"/>
    <w:rsid w:val="001671F6"/>
    <w:rsid w:val="00167607"/>
    <w:rsid w:val="00167ACD"/>
    <w:rsid w:val="001717B3"/>
    <w:rsid w:val="00171993"/>
    <w:rsid w:val="001729DA"/>
    <w:rsid w:val="0017358D"/>
    <w:rsid w:val="00174E4F"/>
    <w:rsid w:val="001769E0"/>
    <w:rsid w:val="001774D2"/>
    <w:rsid w:val="00182C76"/>
    <w:rsid w:val="00183DE0"/>
    <w:rsid w:val="0018610B"/>
    <w:rsid w:val="001866FB"/>
    <w:rsid w:val="00187503"/>
    <w:rsid w:val="00191D73"/>
    <w:rsid w:val="00193E0E"/>
    <w:rsid w:val="00194A1D"/>
    <w:rsid w:val="0019733D"/>
    <w:rsid w:val="00197D56"/>
    <w:rsid w:val="001A2A8C"/>
    <w:rsid w:val="001A7134"/>
    <w:rsid w:val="001A77FD"/>
    <w:rsid w:val="001A7977"/>
    <w:rsid w:val="001A7D31"/>
    <w:rsid w:val="001B12F7"/>
    <w:rsid w:val="001B2546"/>
    <w:rsid w:val="001B47B5"/>
    <w:rsid w:val="001B50DC"/>
    <w:rsid w:val="001B5BA3"/>
    <w:rsid w:val="001B6367"/>
    <w:rsid w:val="001C01BD"/>
    <w:rsid w:val="001C2203"/>
    <w:rsid w:val="001C23CD"/>
    <w:rsid w:val="001C5A1C"/>
    <w:rsid w:val="001D21C8"/>
    <w:rsid w:val="001D2EA0"/>
    <w:rsid w:val="001D5883"/>
    <w:rsid w:val="001D5E7A"/>
    <w:rsid w:val="001D6344"/>
    <w:rsid w:val="001D6CAD"/>
    <w:rsid w:val="001E12C1"/>
    <w:rsid w:val="001E21F0"/>
    <w:rsid w:val="001E5584"/>
    <w:rsid w:val="001E5D30"/>
    <w:rsid w:val="001F0793"/>
    <w:rsid w:val="001F0A0E"/>
    <w:rsid w:val="001F0A98"/>
    <w:rsid w:val="001F6155"/>
    <w:rsid w:val="001F6925"/>
    <w:rsid w:val="00200ACC"/>
    <w:rsid w:val="00200D10"/>
    <w:rsid w:val="00205E44"/>
    <w:rsid w:val="00206319"/>
    <w:rsid w:val="00206550"/>
    <w:rsid w:val="0021255B"/>
    <w:rsid w:val="0021636B"/>
    <w:rsid w:val="00223511"/>
    <w:rsid w:val="002239A9"/>
    <w:rsid w:val="00224CB6"/>
    <w:rsid w:val="00226C3F"/>
    <w:rsid w:val="00236766"/>
    <w:rsid w:val="00240132"/>
    <w:rsid w:val="00240765"/>
    <w:rsid w:val="002408F3"/>
    <w:rsid w:val="00240AA1"/>
    <w:rsid w:val="00241C96"/>
    <w:rsid w:val="00242A68"/>
    <w:rsid w:val="00243BB3"/>
    <w:rsid w:val="00243EBB"/>
    <w:rsid w:val="002457B7"/>
    <w:rsid w:val="00246A01"/>
    <w:rsid w:val="00251C88"/>
    <w:rsid w:val="00255515"/>
    <w:rsid w:val="00256ABD"/>
    <w:rsid w:val="00257DCB"/>
    <w:rsid w:val="00261CA7"/>
    <w:rsid w:val="002623FD"/>
    <w:rsid w:val="00262CAE"/>
    <w:rsid w:val="00265565"/>
    <w:rsid w:val="00266D2E"/>
    <w:rsid w:val="00267294"/>
    <w:rsid w:val="002672B3"/>
    <w:rsid w:val="00270AAC"/>
    <w:rsid w:val="00271926"/>
    <w:rsid w:val="00271D19"/>
    <w:rsid w:val="00274739"/>
    <w:rsid w:val="002763E6"/>
    <w:rsid w:val="002777E7"/>
    <w:rsid w:val="00277BEA"/>
    <w:rsid w:val="00282EB1"/>
    <w:rsid w:val="00283447"/>
    <w:rsid w:val="00284FBD"/>
    <w:rsid w:val="00287D74"/>
    <w:rsid w:val="00294683"/>
    <w:rsid w:val="002A1674"/>
    <w:rsid w:val="002A1979"/>
    <w:rsid w:val="002A42D5"/>
    <w:rsid w:val="002A698D"/>
    <w:rsid w:val="002A732F"/>
    <w:rsid w:val="002B0781"/>
    <w:rsid w:val="002B0C33"/>
    <w:rsid w:val="002B196A"/>
    <w:rsid w:val="002B32A5"/>
    <w:rsid w:val="002B409A"/>
    <w:rsid w:val="002B5031"/>
    <w:rsid w:val="002B55B1"/>
    <w:rsid w:val="002B7A59"/>
    <w:rsid w:val="002B7C8D"/>
    <w:rsid w:val="002C0B83"/>
    <w:rsid w:val="002C6FF4"/>
    <w:rsid w:val="002C78CC"/>
    <w:rsid w:val="002D0C8C"/>
    <w:rsid w:val="002D0F9F"/>
    <w:rsid w:val="002D201F"/>
    <w:rsid w:val="002D6F1A"/>
    <w:rsid w:val="002E0371"/>
    <w:rsid w:val="002E0FD0"/>
    <w:rsid w:val="002E1249"/>
    <w:rsid w:val="002E23A2"/>
    <w:rsid w:val="002E2BEE"/>
    <w:rsid w:val="002E3F0A"/>
    <w:rsid w:val="002F5CAB"/>
    <w:rsid w:val="002F7076"/>
    <w:rsid w:val="003000E9"/>
    <w:rsid w:val="00300406"/>
    <w:rsid w:val="0030048E"/>
    <w:rsid w:val="00300F13"/>
    <w:rsid w:val="00303350"/>
    <w:rsid w:val="00313AAD"/>
    <w:rsid w:val="0031485D"/>
    <w:rsid w:val="0031584E"/>
    <w:rsid w:val="0031681F"/>
    <w:rsid w:val="00316A53"/>
    <w:rsid w:val="00317EF1"/>
    <w:rsid w:val="00320972"/>
    <w:rsid w:val="00323A98"/>
    <w:rsid w:val="00324E34"/>
    <w:rsid w:val="00325587"/>
    <w:rsid w:val="003258DE"/>
    <w:rsid w:val="003267CF"/>
    <w:rsid w:val="00326A7C"/>
    <w:rsid w:val="00327D74"/>
    <w:rsid w:val="003307EA"/>
    <w:rsid w:val="0033288C"/>
    <w:rsid w:val="003365EF"/>
    <w:rsid w:val="003368F6"/>
    <w:rsid w:val="00336EC8"/>
    <w:rsid w:val="00337138"/>
    <w:rsid w:val="003418B9"/>
    <w:rsid w:val="00343172"/>
    <w:rsid w:val="00347B58"/>
    <w:rsid w:val="003520D4"/>
    <w:rsid w:val="00352251"/>
    <w:rsid w:val="003543A2"/>
    <w:rsid w:val="0035661F"/>
    <w:rsid w:val="00357731"/>
    <w:rsid w:val="0036087A"/>
    <w:rsid w:val="00360E6D"/>
    <w:rsid w:val="00365DB3"/>
    <w:rsid w:val="00371363"/>
    <w:rsid w:val="003734B2"/>
    <w:rsid w:val="00373B16"/>
    <w:rsid w:val="003749A2"/>
    <w:rsid w:val="00376F31"/>
    <w:rsid w:val="00380BFF"/>
    <w:rsid w:val="00382D62"/>
    <w:rsid w:val="003853AC"/>
    <w:rsid w:val="00386148"/>
    <w:rsid w:val="0038692C"/>
    <w:rsid w:val="00391100"/>
    <w:rsid w:val="0039115D"/>
    <w:rsid w:val="003927DC"/>
    <w:rsid w:val="00392B8B"/>
    <w:rsid w:val="003931E6"/>
    <w:rsid w:val="0039349A"/>
    <w:rsid w:val="0039447D"/>
    <w:rsid w:val="003953A9"/>
    <w:rsid w:val="00396C78"/>
    <w:rsid w:val="003A069A"/>
    <w:rsid w:val="003A3B35"/>
    <w:rsid w:val="003A51EA"/>
    <w:rsid w:val="003B0CB5"/>
    <w:rsid w:val="003B5CFC"/>
    <w:rsid w:val="003B5E0D"/>
    <w:rsid w:val="003B7C7F"/>
    <w:rsid w:val="003B7CEB"/>
    <w:rsid w:val="003C2F58"/>
    <w:rsid w:val="003C4193"/>
    <w:rsid w:val="003D1A77"/>
    <w:rsid w:val="003D31B5"/>
    <w:rsid w:val="003D38A5"/>
    <w:rsid w:val="003D3F51"/>
    <w:rsid w:val="003D5DC6"/>
    <w:rsid w:val="003F5EC6"/>
    <w:rsid w:val="003F7246"/>
    <w:rsid w:val="0040347F"/>
    <w:rsid w:val="00404839"/>
    <w:rsid w:val="00405CBE"/>
    <w:rsid w:val="004069B3"/>
    <w:rsid w:val="00407DFD"/>
    <w:rsid w:val="00410DE9"/>
    <w:rsid w:val="004110B5"/>
    <w:rsid w:val="004127E0"/>
    <w:rsid w:val="0041322D"/>
    <w:rsid w:val="00413336"/>
    <w:rsid w:val="00413901"/>
    <w:rsid w:val="00415C35"/>
    <w:rsid w:val="004203FC"/>
    <w:rsid w:val="004212AE"/>
    <w:rsid w:val="00423A07"/>
    <w:rsid w:val="00423D96"/>
    <w:rsid w:val="00425E2D"/>
    <w:rsid w:val="004264B3"/>
    <w:rsid w:val="00430521"/>
    <w:rsid w:val="00430A2B"/>
    <w:rsid w:val="00431BAF"/>
    <w:rsid w:val="00432C28"/>
    <w:rsid w:val="00432D78"/>
    <w:rsid w:val="004363A3"/>
    <w:rsid w:val="00440110"/>
    <w:rsid w:val="00440C2F"/>
    <w:rsid w:val="00441A33"/>
    <w:rsid w:val="0044316D"/>
    <w:rsid w:val="0044354C"/>
    <w:rsid w:val="00445B9A"/>
    <w:rsid w:val="004472D3"/>
    <w:rsid w:val="00452C49"/>
    <w:rsid w:val="00454412"/>
    <w:rsid w:val="004605BC"/>
    <w:rsid w:val="004609E1"/>
    <w:rsid w:val="0046584A"/>
    <w:rsid w:val="00465C21"/>
    <w:rsid w:val="004663CB"/>
    <w:rsid w:val="0046717B"/>
    <w:rsid w:val="00470673"/>
    <w:rsid w:val="00470EAF"/>
    <w:rsid w:val="0047196C"/>
    <w:rsid w:val="00475BCE"/>
    <w:rsid w:val="0048405D"/>
    <w:rsid w:val="00485590"/>
    <w:rsid w:val="00486A3A"/>
    <w:rsid w:val="004902AF"/>
    <w:rsid w:val="004905E9"/>
    <w:rsid w:val="00492CF6"/>
    <w:rsid w:val="00493AB8"/>
    <w:rsid w:val="004977F4"/>
    <w:rsid w:val="00497DB2"/>
    <w:rsid w:val="004A0E79"/>
    <w:rsid w:val="004A1B00"/>
    <w:rsid w:val="004A5179"/>
    <w:rsid w:val="004A5BC4"/>
    <w:rsid w:val="004A768C"/>
    <w:rsid w:val="004B0722"/>
    <w:rsid w:val="004B0C8E"/>
    <w:rsid w:val="004B26D9"/>
    <w:rsid w:val="004C3664"/>
    <w:rsid w:val="004C3883"/>
    <w:rsid w:val="004C3908"/>
    <w:rsid w:val="004C4A37"/>
    <w:rsid w:val="004D0C3D"/>
    <w:rsid w:val="004D0D62"/>
    <w:rsid w:val="004D24EB"/>
    <w:rsid w:val="004D2BFB"/>
    <w:rsid w:val="004D3446"/>
    <w:rsid w:val="004D4793"/>
    <w:rsid w:val="004D649E"/>
    <w:rsid w:val="004E1E69"/>
    <w:rsid w:val="004E3D42"/>
    <w:rsid w:val="004F0F00"/>
    <w:rsid w:val="004F3A99"/>
    <w:rsid w:val="004F3C10"/>
    <w:rsid w:val="004F405E"/>
    <w:rsid w:val="005039D5"/>
    <w:rsid w:val="00510934"/>
    <w:rsid w:val="00511C1F"/>
    <w:rsid w:val="00513700"/>
    <w:rsid w:val="005159D7"/>
    <w:rsid w:val="005171E3"/>
    <w:rsid w:val="00517907"/>
    <w:rsid w:val="0052040A"/>
    <w:rsid w:val="005234AF"/>
    <w:rsid w:val="00525359"/>
    <w:rsid w:val="005277D7"/>
    <w:rsid w:val="005305A4"/>
    <w:rsid w:val="005312F2"/>
    <w:rsid w:val="0053703B"/>
    <w:rsid w:val="00540022"/>
    <w:rsid w:val="0054039F"/>
    <w:rsid w:val="00540ADD"/>
    <w:rsid w:val="00547F75"/>
    <w:rsid w:val="0055063E"/>
    <w:rsid w:val="00551E05"/>
    <w:rsid w:val="00552ED9"/>
    <w:rsid w:val="00553217"/>
    <w:rsid w:val="005555CE"/>
    <w:rsid w:val="005602E1"/>
    <w:rsid w:val="00562B6F"/>
    <w:rsid w:val="00563236"/>
    <w:rsid w:val="00563679"/>
    <w:rsid w:val="005636DF"/>
    <w:rsid w:val="005648F9"/>
    <w:rsid w:val="00566650"/>
    <w:rsid w:val="00567A63"/>
    <w:rsid w:val="00567DE1"/>
    <w:rsid w:val="00570E5C"/>
    <w:rsid w:val="00572BAE"/>
    <w:rsid w:val="00574F22"/>
    <w:rsid w:val="00575968"/>
    <w:rsid w:val="005762A0"/>
    <w:rsid w:val="005802B9"/>
    <w:rsid w:val="00581C8C"/>
    <w:rsid w:val="00582A9E"/>
    <w:rsid w:val="0058375D"/>
    <w:rsid w:val="0058460A"/>
    <w:rsid w:val="00585E35"/>
    <w:rsid w:val="00587828"/>
    <w:rsid w:val="00587C30"/>
    <w:rsid w:val="005956E9"/>
    <w:rsid w:val="005A09E8"/>
    <w:rsid w:val="005A192A"/>
    <w:rsid w:val="005A198F"/>
    <w:rsid w:val="005A24AF"/>
    <w:rsid w:val="005A3560"/>
    <w:rsid w:val="005A5313"/>
    <w:rsid w:val="005A5DAB"/>
    <w:rsid w:val="005B30B8"/>
    <w:rsid w:val="005B4B6C"/>
    <w:rsid w:val="005B4D3D"/>
    <w:rsid w:val="005C3D24"/>
    <w:rsid w:val="005C56DA"/>
    <w:rsid w:val="005C6FBA"/>
    <w:rsid w:val="005C7682"/>
    <w:rsid w:val="005C7699"/>
    <w:rsid w:val="005D46B9"/>
    <w:rsid w:val="005D48AE"/>
    <w:rsid w:val="005D62D7"/>
    <w:rsid w:val="005E11B5"/>
    <w:rsid w:val="005E2C23"/>
    <w:rsid w:val="005E3B19"/>
    <w:rsid w:val="005E448E"/>
    <w:rsid w:val="005E4C3E"/>
    <w:rsid w:val="005E5CF5"/>
    <w:rsid w:val="005E6AA5"/>
    <w:rsid w:val="005F1167"/>
    <w:rsid w:val="005F3121"/>
    <w:rsid w:val="005F4364"/>
    <w:rsid w:val="005F6D14"/>
    <w:rsid w:val="005F7C77"/>
    <w:rsid w:val="00600690"/>
    <w:rsid w:val="00600E66"/>
    <w:rsid w:val="00601A93"/>
    <w:rsid w:val="00610EC8"/>
    <w:rsid w:val="0061540B"/>
    <w:rsid w:val="006169A0"/>
    <w:rsid w:val="00617D59"/>
    <w:rsid w:val="00617E18"/>
    <w:rsid w:val="00620255"/>
    <w:rsid w:val="0062271C"/>
    <w:rsid w:val="00622F80"/>
    <w:rsid w:val="00623432"/>
    <w:rsid w:val="00624EE0"/>
    <w:rsid w:val="006263C3"/>
    <w:rsid w:val="00626CA8"/>
    <w:rsid w:val="00627B17"/>
    <w:rsid w:val="00630C1D"/>
    <w:rsid w:val="0063124E"/>
    <w:rsid w:val="00631931"/>
    <w:rsid w:val="00631CE8"/>
    <w:rsid w:val="00637C2D"/>
    <w:rsid w:val="006403E0"/>
    <w:rsid w:val="00640DBC"/>
    <w:rsid w:val="0064339A"/>
    <w:rsid w:val="00643ED2"/>
    <w:rsid w:val="00645132"/>
    <w:rsid w:val="00646027"/>
    <w:rsid w:val="00650DFF"/>
    <w:rsid w:val="00652176"/>
    <w:rsid w:val="00654713"/>
    <w:rsid w:val="00655EE2"/>
    <w:rsid w:val="006566D3"/>
    <w:rsid w:val="00656CD9"/>
    <w:rsid w:val="00656F0A"/>
    <w:rsid w:val="006575EF"/>
    <w:rsid w:val="00662DB9"/>
    <w:rsid w:val="0066362E"/>
    <w:rsid w:val="00663AB7"/>
    <w:rsid w:val="00665BE1"/>
    <w:rsid w:val="00672D2C"/>
    <w:rsid w:val="00673B37"/>
    <w:rsid w:val="0067659C"/>
    <w:rsid w:val="006766BF"/>
    <w:rsid w:val="00681231"/>
    <w:rsid w:val="00682F68"/>
    <w:rsid w:val="00684B80"/>
    <w:rsid w:val="006866D5"/>
    <w:rsid w:val="00687733"/>
    <w:rsid w:val="00690259"/>
    <w:rsid w:val="00691318"/>
    <w:rsid w:val="00691FBE"/>
    <w:rsid w:val="00695672"/>
    <w:rsid w:val="0069629D"/>
    <w:rsid w:val="006A0A40"/>
    <w:rsid w:val="006A17B9"/>
    <w:rsid w:val="006A2F13"/>
    <w:rsid w:val="006A45A4"/>
    <w:rsid w:val="006A4B41"/>
    <w:rsid w:val="006A5769"/>
    <w:rsid w:val="006A6B2E"/>
    <w:rsid w:val="006A71FB"/>
    <w:rsid w:val="006B0A00"/>
    <w:rsid w:val="006B14C5"/>
    <w:rsid w:val="006B27A0"/>
    <w:rsid w:val="006B322F"/>
    <w:rsid w:val="006C3368"/>
    <w:rsid w:val="006C3702"/>
    <w:rsid w:val="006D1C8A"/>
    <w:rsid w:val="006D2CA1"/>
    <w:rsid w:val="006D3303"/>
    <w:rsid w:val="006D475E"/>
    <w:rsid w:val="006D52FA"/>
    <w:rsid w:val="006D5B22"/>
    <w:rsid w:val="006D6303"/>
    <w:rsid w:val="006E3D21"/>
    <w:rsid w:val="006E43BD"/>
    <w:rsid w:val="006E56E5"/>
    <w:rsid w:val="006E5D2F"/>
    <w:rsid w:val="006E7198"/>
    <w:rsid w:val="006F0F3B"/>
    <w:rsid w:val="006F3DB7"/>
    <w:rsid w:val="006F42DE"/>
    <w:rsid w:val="006F51A4"/>
    <w:rsid w:val="007008FC"/>
    <w:rsid w:val="00704CE3"/>
    <w:rsid w:val="00705F58"/>
    <w:rsid w:val="00707295"/>
    <w:rsid w:val="00710D02"/>
    <w:rsid w:val="00712025"/>
    <w:rsid w:val="00712964"/>
    <w:rsid w:val="00714FB5"/>
    <w:rsid w:val="0071695B"/>
    <w:rsid w:val="0072022D"/>
    <w:rsid w:val="00720889"/>
    <w:rsid w:val="007213F8"/>
    <w:rsid w:val="007220A0"/>
    <w:rsid w:val="0072337F"/>
    <w:rsid w:val="007243F8"/>
    <w:rsid w:val="0072635F"/>
    <w:rsid w:val="00726ACA"/>
    <w:rsid w:val="00734ADB"/>
    <w:rsid w:val="0073542F"/>
    <w:rsid w:val="00735BD9"/>
    <w:rsid w:val="007364AE"/>
    <w:rsid w:val="00736B74"/>
    <w:rsid w:val="00736B8C"/>
    <w:rsid w:val="0073715A"/>
    <w:rsid w:val="00743B5B"/>
    <w:rsid w:val="00743EDC"/>
    <w:rsid w:val="00744770"/>
    <w:rsid w:val="007479B6"/>
    <w:rsid w:val="00747AAE"/>
    <w:rsid w:val="00750C98"/>
    <w:rsid w:val="00753D89"/>
    <w:rsid w:val="00756692"/>
    <w:rsid w:val="00761DB5"/>
    <w:rsid w:val="0076423B"/>
    <w:rsid w:val="00765103"/>
    <w:rsid w:val="007663A7"/>
    <w:rsid w:val="00774517"/>
    <w:rsid w:val="007750FB"/>
    <w:rsid w:val="00775283"/>
    <w:rsid w:val="00777072"/>
    <w:rsid w:val="00777958"/>
    <w:rsid w:val="0078443E"/>
    <w:rsid w:val="00785F08"/>
    <w:rsid w:val="00786D4A"/>
    <w:rsid w:val="007902F1"/>
    <w:rsid w:val="00794719"/>
    <w:rsid w:val="00794C03"/>
    <w:rsid w:val="007950F8"/>
    <w:rsid w:val="00795466"/>
    <w:rsid w:val="007954B1"/>
    <w:rsid w:val="00796909"/>
    <w:rsid w:val="007A0D17"/>
    <w:rsid w:val="007A0E2B"/>
    <w:rsid w:val="007A24A4"/>
    <w:rsid w:val="007A493F"/>
    <w:rsid w:val="007A4DDD"/>
    <w:rsid w:val="007A4FC3"/>
    <w:rsid w:val="007A78EF"/>
    <w:rsid w:val="007B0B6E"/>
    <w:rsid w:val="007B13A6"/>
    <w:rsid w:val="007B154F"/>
    <w:rsid w:val="007B6F13"/>
    <w:rsid w:val="007C4297"/>
    <w:rsid w:val="007D2A2D"/>
    <w:rsid w:val="007D2B04"/>
    <w:rsid w:val="007D3FFE"/>
    <w:rsid w:val="007D50BD"/>
    <w:rsid w:val="007D513F"/>
    <w:rsid w:val="007D54A3"/>
    <w:rsid w:val="007E08D9"/>
    <w:rsid w:val="007E59AF"/>
    <w:rsid w:val="007E66A6"/>
    <w:rsid w:val="007F2705"/>
    <w:rsid w:val="007F33B7"/>
    <w:rsid w:val="007F4C01"/>
    <w:rsid w:val="007F796E"/>
    <w:rsid w:val="007F7BB3"/>
    <w:rsid w:val="00800B9C"/>
    <w:rsid w:val="00800E5D"/>
    <w:rsid w:val="008012CC"/>
    <w:rsid w:val="0080151C"/>
    <w:rsid w:val="00803226"/>
    <w:rsid w:val="0080743C"/>
    <w:rsid w:val="00807A7A"/>
    <w:rsid w:val="00810594"/>
    <w:rsid w:val="00812CFA"/>
    <w:rsid w:val="00820458"/>
    <w:rsid w:val="00820A66"/>
    <w:rsid w:val="00823C60"/>
    <w:rsid w:val="00823C72"/>
    <w:rsid w:val="008248B9"/>
    <w:rsid w:val="00834895"/>
    <w:rsid w:val="0084066B"/>
    <w:rsid w:val="00841212"/>
    <w:rsid w:val="0084488F"/>
    <w:rsid w:val="008505A8"/>
    <w:rsid w:val="00850B32"/>
    <w:rsid w:val="0085539F"/>
    <w:rsid w:val="008618D1"/>
    <w:rsid w:val="00864889"/>
    <w:rsid w:val="008648AA"/>
    <w:rsid w:val="00871578"/>
    <w:rsid w:val="00873373"/>
    <w:rsid w:val="008755EF"/>
    <w:rsid w:val="00876D4E"/>
    <w:rsid w:val="00877860"/>
    <w:rsid w:val="00881EA2"/>
    <w:rsid w:val="0088377E"/>
    <w:rsid w:val="008851F2"/>
    <w:rsid w:val="008922EB"/>
    <w:rsid w:val="0089254B"/>
    <w:rsid w:val="00892E61"/>
    <w:rsid w:val="00892FD6"/>
    <w:rsid w:val="00893F7A"/>
    <w:rsid w:val="0089418D"/>
    <w:rsid w:val="0089606B"/>
    <w:rsid w:val="008977E3"/>
    <w:rsid w:val="008A10FB"/>
    <w:rsid w:val="008A15A2"/>
    <w:rsid w:val="008A1BF0"/>
    <w:rsid w:val="008A312B"/>
    <w:rsid w:val="008A4704"/>
    <w:rsid w:val="008A5112"/>
    <w:rsid w:val="008A59D5"/>
    <w:rsid w:val="008A5B8D"/>
    <w:rsid w:val="008A5C04"/>
    <w:rsid w:val="008A6709"/>
    <w:rsid w:val="008A722A"/>
    <w:rsid w:val="008B04F7"/>
    <w:rsid w:val="008B0AD2"/>
    <w:rsid w:val="008B125A"/>
    <w:rsid w:val="008B3BF3"/>
    <w:rsid w:val="008C41BF"/>
    <w:rsid w:val="008D1F32"/>
    <w:rsid w:val="008D239C"/>
    <w:rsid w:val="008D472A"/>
    <w:rsid w:val="008D5621"/>
    <w:rsid w:val="008D641D"/>
    <w:rsid w:val="008E23C3"/>
    <w:rsid w:val="008E7A55"/>
    <w:rsid w:val="008F40D1"/>
    <w:rsid w:val="008F4E15"/>
    <w:rsid w:val="008F4FE0"/>
    <w:rsid w:val="008F6D6E"/>
    <w:rsid w:val="008F7420"/>
    <w:rsid w:val="00900B3F"/>
    <w:rsid w:val="009011E3"/>
    <w:rsid w:val="00904485"/>
    <w:rsid w:val="009048E2"/>
    <w:rsid w:val="00904D9E"/>
    <w:rsid w:val="00910E67"/>
    <w:rsid w:val="009110D1"/>
    <w:rsid w:val="00912FDE"/>
    <w:rsid w:val="00914EC1"/>
    <w:rsid w:val="00914F84"/>
    <w:rsid w:val="00917BED"/>
    <w:rsid w:val="00920821"/>
    <w:rsid w:val="00924F8C"/>
    <w:rsid w:val="00925862"/>
    <w:rsid w:val="00926469"/>
    <w:rsid w:val="00926D71"/>
    <w:rsid w:val="00930EEF"/>
    <w:rsid w:val="0093121D"/>
    <w:rsid w:val="009329D4"/>
    <w:rsid w:val="00936239"/>
    <w:rsid w:val="00937389"/>
    <w:rsid w:val="0093740B"/>
    <w:rsid w:val="00940881"/>
    <w:rsid w:val="00941A3D"/>
    <w:rsid w:val="00944ACD"/>
    <w:rsid w:val="00946633"/>
    <w:rsid w:val="00954593"/>
    <w:rsid w:val="009610DB"/>
    <w:rsid w:val="009613B5"/>
    <w:rsid w:val="00963BDA"/>
    <w:rsid w:val="00964722"/>
    <w:rsid w:val="00965253"/>
    <w:rsid w:val="00965935"/>
    <w:rsid w:val="00965CA3"/>
    <w:rsid w:val="00965CD5"/>
    <w:rsid w:val="00965ECE"/>
    <w:rsid w:val="00970832"/>
    <w:rsid w:val="00976507"/>
    <w:rsid w:val="009770F5"/>
    <w:rsid w:val="009773FE"/>
    <w:rsid w:val="00977891"/>
    <w:rsid w:val="00977AF8"/>
    <w:rsid w:val="00984854"/>
    <w:rsid w:val="00987785"/>
    <w:rsid w:val="00991366"/>
    <w:rsid w:val="00991E20"/>
    <w:rsid w:val="0099296A"/>
    <w:rsid w:val="00993D95"/>
    <w:rsid w:val="00994B06"/>
    <w:rsid w:val="00994CFA"/>
    <w:rsid w:val="00996A84"/>
    <w:rsid w:val="009A2A98"/>
    <w:rsid w:val="009A37E1"/>
    <w:rsid w:val="009A389B"/>
    <w:rsid w:val="009A66C0"/>
    <w:rsid w:val="009A6AED"/>
    <w:rsid w:val="009A7EF5"/>
    <w:rsid w:val="009B0BD8"/>
    <w:rsid w:val="009B286E"/>
    <w:rsid w:val="009B2889"/>
    <w:rsid w:val="009B49E2"/>
    <w:rsid w:val="009B5F6D"/>
    <w:rsid w:val="009C008F"/>
    <w:rsid w:val="009C2838"/>
    <w:rsid w:val="009C296F"/>
    <w:rsid w:val="009C2BAC"/>
    <w:rsid w:val="009C7E66"/>
    <w:rsid w:val="009D1D1C"/>
    <w:rsid w:val="009D30CA"/>
    <w:rsid w:val="009D4CEA"/>
    <w:rsid w:val="009E0D33"/>
    <w:rsid w:val="009E0E61"/>
    <w:rsid w:val="009E2C8F"/>
    <w:rsid w:val="009E3384"/>
    <w:rsid w:val="009E354C"/>
    <w:rsid w:val="009E37D1"/>
    <w:rsid w:val="009E41E3"/>
    <w:rsid w:val="009E5FA7"/>
    <w:rsid w:val="009E7AA2"/>
    <w:rsid w:val="009F2253"/>
    <w:rsid w:val="009F691D"/>
    <w:rsid w:val="00A00568"/>
    <w:rsid w:val="00A0124C"/>
    <w:rsid w:val="00A03722"/>
    <w:rsid w:val="00A0493D"/>
    <w:rsid w:val="00A06667"/>
    <w:rsid w:val="00A1043A"/>
    <w:rsid w:val="00A10C13"/>
    <w:rsid w:val="00A120B2"/>
    <w:rsid w:val="00A12F29"/>
    <w:rsid w:val="00A132B3"/>
    <w:rsid w:val="00A15117"/>
    <w:rsid w:val="00A1532E"/>
    <w:rsid w:val="00A1558C"/>
    <w:rsid w:val="00A2396B"/>
    <w:rsid w:val="00A24BE1"/>
    <w:rsid w:val="00A2743D"/>
    <w:rsid w:val="00A27DE5"/>
    <w:rsid w:val="00A3206F"/>
    <w:rsid w:val="00A328A3"/>
    <w:rsid w:val="00A33EB0"/>
    <w:rsid w:val="00A349B7"/>
    <w:rsid w:val="00A35239"/>
    <w:rsid w:val="00A412B9"/>
    <w:rsid w:val="00A41473"/>
    <w:rsid w:val="00A43256"/>
    <w:rsid w:val="00A441E9"/>
    <w:rsid w:val="00A54412"/>
    <w:rsid w:val="00A615BB"/>
    <w:rsid w:val="00A62330"/>
    <w:rsid w:val="00A625FB"/>
    <w:rsid w:val="00A665F2"/>
    <w:rsid w:val="00A666F3"/>
    <w:rsid w:val="00A67D5B"/>
    <w:rsid w:val="00A702C9"/>
    <w:rsid w:val="00A7046B"/>
    <w:rsid w:val="00A767E7"/>
    <w:rsid w:val="00A77FCB"/>
    <w:rsid w:val="00A82BC9"/>
    <w:rsid w:val="00A83382"/>
    <w:rsid w:val="00A84896"/>
    <w:rsid w:val="00A92A93"/>
    <w:rsid w:val="00A955D7"/>
    <w:rsid w:val="00AA5B4E"/>
    <w:rsid w:val="00AA6364"/>
    <w:rsid w:val="00AA762B"/>
    <w:rsid w:val="00AB2B90"/>
    <w:rsid w:val="00AB38B0"/>
    <w:rsid w:val="00AB7D32"/>
    <w:rsid w:val="00AC16FE"/>
    <w:rsid w:val="00AC34A9"/>
    <w:rsid w:val="00AC43CE"/>
    <w:rsid w:val="00AC5804"/>
    <w:rsid w:val="00AC6953"/>
    <w:rsid w:val="00AD1885"/>
    <w:rsid w:val="00AD2877"/>
    <w:rsid w:val="00AD2F38"/>
    <w:rsid w:val="00AD34E0"/>
    <w:rsid w:val="00AD6CFF"/>
    <w:rsid w:val="00AD7D37"/>
    <w:rsid w:val="00AE2A14"/>
    <w:rsid w:val="00AE3256"/>
    <w:rsid w:val="00AE6A79"/>
    <w:rsid w:val="00AE6B92"/>
    <w:rsid w:val="00AE6CB3"/>
    <w:rsid w:val="00AF0BAF"/>
    <w:rsid w:val="00AF0ED6"/>
    <w:rsid w:val="00AF5F4D"/>
    <w:rsid w:val="00AF7644"/>
    <w:rsid w:val="00AF7A64"/>
    <w:rsid w:val="00AF7B53"/>
    <w:rsid w:val="00AF7E9B"/>
    <w:rsid w:val="00B04CB6"/>
    <w:rsid w:val="00B12176"/>
    <w:rsid w:val="00B131EC"/>
    <w:rsid w:val="00B1673F"/>
    <w:rsid w:val="00B16CE8"/>
    <w:rsid w:val="00B240A3"/>
    <w:rsid w:val="00B25A3C"/>
    <w:rsid w:val="00B26AAD"/>
    <w:rsid w:val="00B2781F"/>
    <w:rsid w:val="00B314FF"/>
    <w:rsid w:val="00B315F9"/>
    <w:rsid w:val="00B32F34"/>
    <w:rsid w:val="00B333D3"/>
    <w:rsid w:val="00B337DF"/>
    <w:rsid w:val="00B33CA0"/>
    <w:rsid w:val="00B34367"/>
    <w:rsid w:val="00B374A4"/>
    <w:rsid w:val="00B41F3C"/>
    <w:rsid w:val="00B457FC"/>
    <w:rsid w:val="00B45F9D"/>
    <w:rsid w:val="00B47554"/>
    <w:rsid w:val="00B50FD1"/>
    <w:rsid w:val="00B53515"/>
    <w:rsid w:val="00B53DF8"/>
    <w:rsid w:val="00B53FE2"/>
    <w:rsid w:val="00B57F2F"/>
    <w:rsid w:val="00B6057E"/>
    <w:rsid w:val="00B63C5E"/>
    <w:rsid w:val="00B65295"/>
    <w:rsid w:val="00B6559F"/>
    <w:rsid w:val="00B65972"/>
    <w:rsid w:val="00B70296"/>
    <w:rsid w:val="00B7045B"/>
    <w:rsid w:val="00B73B05"/>
    <w:rsid w:val="00B73DA4"/>
    <w:rsid w:val="00B752D0"/>
    <w:rsid w:val="00B7798B"/>
    <w:rsid w:val="00B77BD9"/>
    <w:rsid w:val="00B801F9"/>
    <w:rsid w:val="00B806FF"/>
    <w:rsid w:val="00B823EB"/>
    <w:rsid w:val="00B82C64"/>
    <w:rsid w:val="00B84F1A"/>
    <w:rsid w:val="00B85D3D"/>
    <w:rsid w:val="00B879EA"/>
    <w:rsid w:val="00B90101"/>
    <w:rsid w:val="00B9177A"/>
    <w:rsid w:val="00B946F1"/>
    <w:rsid w:val="00B967A2"/>
    <w:rsid w:val="00B96915"/>
    <w:rsid w:val="00B97372"/>
    <w:rsid w:val="00BA2D4C"/>
    <w:rsid w:val="00BA6F6C"/>
    <w:rsid w:val="00BA79C7"/>
    <w:rsid w:val="00BB1A8B"/>
    <w:rsid w:val="00BB20C8"/>
    <w:rsid w:val="00BB3612"/>
    <w:rsid w:val="00BB60F2"/>
    <w:rsid w:val="00BB716F"/>
    <w:rsid w:val="00BC28B4"/>
    <w:rsid w:val="00BC2D0F"/>
    <w:rsid w:val="00BC315B"/>
    <w:rsid w:val="00BC3553"/>
    <w:rsid w:val="00BD0998"/>
    <w:rsid w:val="00BD1CC0"/>
    <w:rsid w:val="00BD3008"/>
    <w:rsid w:val="00BD4DA7"/>
    <w:rsid w:val="00BD727A"/>
    <w:rsid w:val="00BE0AEE"/>
    <w:rsid w:val="00BE0D2E"/>
    <w:rsid w:val="00BE1B9D"/>
    <w:rsid w:val="00BE254A"/>
    <w:rsid w:val="00BE3D69"/>
    <w:rsid w:val="00BE7263"/>
    <w:rsid w:val="00BE7856"/>
    <w:rsid w:val="00BE7B13"/>
    <w:rsid w:val="00BF225A"/>
    <w:rsid w:val="00BF3FEB"/>
    <w:rsid w:val="00BF47BC"/>
    <w:rsid w:val="00BF4BC4"/>
    <w:rsid w:val="00C000AF"/>
    <w:rsid w:val="00C00CC5"/>
    <w:rsid w:val="00C011EE"/>
    <w:rsid w:val="00C02DF8"/>
    <w:rsid w:val="00C03C4D"/>
    <w:rsid w:val="00C05E2F"/>
    <w:rsid w:val="00C070DB"/>
    <w:rsid w:val="00C108B5"/>
    <w:rsid w:val="00C127D3"/>
    <w:rsid w:val="00C1548B"/>
    <w:rsid w:val="00C15BBF"/>
    <w:rsid w:val="00C15CE2"/>
    <w:rsid w:val="00C20221"/>
    <w:rsid w:val="00C2048A"/>
    <w:rsid w:val="00C20681"/>
    <w:rsid w:val="00C20ABD"/>
    <w:rsid w:val="00C2192F"/>
    <w:rsid w:val="00C224E1"/>
    <w:rsid w:val="00C2311E"/>
    <w:rsid w:val="00C242DF"/>
    <w:rsid w:val="00C24D65"/>
    <w:rsid w:val="00C25B3A"/>
    <w:rsid w:val="00C25D9E"/>
    <w:rsid w:val="00C25EBE"/>
    <w:rsid w:val="00C26025"/>
    <w:rsid w:val="00C2778C"/>
    <w:rsid w:val="00C27BFB"/>
    <w:rsid w:val="00C3360A"/>
    <w:rsid w:val="00C35DB5"/>
    <w:rsid w:val="00C37410"/>
    <w:rsid w:val="00C40FA7"/>
    <w:rsid w:val="00C412E0"/>
    <w:rsid w:val="00C43430"/>
    <w:rsid w:val="00C43E83"/>
    <w:rsid w:val="00C44A65"/>
    <w:rsid w:val="00C45240"/>
    <w:rsid w:val="00C47535"/>
    <w:rsid w:val="00C5661B"/>
    <w:rsid w:val="00C57231"/>
    <w:rsid w:val="00C61A8D"/>
    <w:rsid w:val="00C6425F"/>
    <w:rsid w:val="00C645E8"/>
    <w:rsid w:val="00C645F7"/>
    <w:rsid w:val="00C71227"/>
    <w:rsid w:val="00C716F0"/>
    <w:rsid w:val="00C725CE"/>
    <w:rsid w:val="00C72F4E"/>
    <w:rsid w:val="00C73A28"/>
    <w:rsid w:val="00C74B90"/>
    <w:rsid w:val="00C74F1A"/>
    <w:rsid w:val="00C75898"/>
    <w:rsid w:val="00C80539"/>
    <w:rsid w:val="00C80885"/>
    <w:rsid w:val="00C80994"/>
    <w:rsid w:val="00C80BB7"/>
    <w:rsid w:val="00C824DB"/>
    <w:rsid w:val="00C82E4D"/>
    <w:rsid w:val="00C84BA5"/>
    <w:rsid w:val="00C913D5"/>
    <w:rsid w:val="00C91DD4"/>
    <w:rsid w:val="00C95D3B"/>
    <w:rsid w:val="00C96140"/>
    <w:rsid w:val="00C961D2"/>
    <w:rsid w:val="00C97F3E"/>
    <w:rsid w:val="00CA1904"/>
    <w:rsid w:val="00CA2FE7"/>
    <w:rsid w:val="00CA4399"/>
    <w:rsid w:val="00CA5007"/>
    <w:rsid w:val="00CA55EA"/>
    <w:rsid w:val="00CA7541"/>
    <w:rsid w:val="00CB10AC"/>
    <w:rsid w:val="00CB558F"/>
    <w:rsid w:val="00CB695E"/>
    <w:rsid w:val="00CC093B"/>
    <w:rsid w:val="00CC159F"/>
    <w:rsid w:val="00CC38FB"/>
    <w:rsid w:val="00CC40D6"/>
    <w:rsid w:val="00CD2FF1"/>
    <w:rsid w:val="00CD5AE3"/>
    <w:rsid w:val="00CD6833"/>
    <w:rsid w:val="00CD7245"/>
    <w:rsid w:val="00CD7C72"/>
    <w:rsid w:val="00CD7D76"/>
    <w:rsid w:val="00CE0884"/>
    <w:rsid w:val="00CE0FD6"/>
    <w:rsid w:val="00CE3220"/>
    <w:rsid w:val="00CE7D7D"/>
    <w:rsid w:val="00CF0D0D"/>
    <w:rsid w:val="00CF0E29"/>
    <w:rsid w:val="00CF0EB0"/>
    <w:rsid w:val="00CF212F"/>
    <w:rsid w:val="00CF5E29"/>
    <w:rsid w:val="00CF754D"/>
    <w:rsid w:val="00D03C17"/>
    <w:rsid w:val="00D055E4"/>
    <w:rsid w:val="00D05CA6"/>
    <w:rsid w:val="00D06732"/>
    <w:rsid w:val="00D10AF4"/>
    <w:rsid w:val="00D1155B"/>
    <w:rsid w:val="00D1319E"/>
    <w:rsid w:val="00D1447A"/>
    <w:rsid w:val="00D14B8F"/>
    <w:rsid w:val="00D16299"/>
    <w:rsid w:val="00D16517"/>
    <w:rsid w:val="00D17A30"/>
    <w:rsid w:val="00D204BE"/>
    <w:rsid w:val="00D2241F"/>
    <w:rsid w:val="00D22E08"/>
    <w:rsid w:val="00D22EA8"/>
    <w:rsid w:val="00D24620"/>
    <w:rsid w:val="00D2755F"/>
    <w:rsid w:val="00D30599"/>
    <w:rsid w:val="00D32146"/>
    <w:rsid w:val="00D359A5"/>
    <w:rsid w:val="00D36E75"/>
    <w:rsid w:val="00D37B30"/>
    <w:rsid w:val="00D4014D"/>
    <w:rsid w:val="00D4368E"/>
    <w:rsid w:val="00D4374A"/>
    <w:rsid w:val="00D44C95"/>
    <w:rsid w:val="00D46745"/>
    <w:rsid w:val="00D47258"/>
    <w:rsid w:val="00D5113F"/>
    <w:rsid w:val="00D53C3C"/>
    <w:rsid w:val="00D53F9E"/>
    <w:rsid w:val="00D54FE7"/>
    <w:rsid w:val="00D57B44"/>
    <w:rsid w:val="00D57EEE"/>
    <w:rsid w:val="00D60C48"/>
    <w:rsid w:val="00D62E39"/>
    <w:rsid w:val="00D73506"/>
    <w:rsid w:val="00D73A83"/>
    <w:rsid w:val="00D750BC"/>
    <w:rsid w:val="00D75912"/>
    <w:rsid w:val="00D763EC"/>
    <w:rsid w:val="00D801CA"/>
    <w:rsid w:val="00D824B6"/>
    <w:rsid w:val="00D86F29"/>
    <w:rsid w:val="00D87092"/>
    <w:rsid w:val="00D931A8"/>
    <w:rsid w:val="00D9581B"/>
    <w:rsid w:val="00D9677A"/>
    <w:rsid w:val="00DA0A8A"/>
    <w:rsid w:val="00DA0E5E"/>
    <w:rsid w:val="00DA1188"/>
    <w:rsid w:val="00DA1EAA"/>
    <w:rsid w:val="00DA37BA"/>
    <w:rsid w:val="00DB0422"/>
    <w:rsid w:val="00DB1639"/>
    <w:rsid w:val="00DB18A7"/>
    <w:rsid w:val="00DB1D74"/>
    <w:rsid w:val="00DB5834"/>
    <w:rsid w:val="00DB77B3"/>
    <w:rsid w:val="00DB7C36"/>
    <w:rsid w:val="00DB7F8A"/>
    <w:rsid w:val="00DC48DB"/>
    <w:rsid w:val="00DC52EB"/>
    <w:rsid w:val="00DC561F"/>
    <w:rsid w:val="00DC7089"/>
    <w:rsid w:val="00DC70F7"/>
    <w:rsid w:val="00DD3433"/>
    <w:rsid w:val="00DD5A1F"/>
    <w:rsid w:val="00DD7AA7"/>
    <w:rsid w:val="00DE0260"/>
    <w:rsid w:val="00DE0864"/>
    <w:rsid w:val="00DE0A6D"/>
    <w:rsid w:val="00DE130C"/>
    <w:rsid w:val="00DE3CDD"/>
    <w:rsid w:val="00DE49CD"/>
    <w:rsid w:val="00DE545E"/>
    <w:rsid w:val="00DF20DC"/>
    <w:rsid w:val="00DF3F09"/>
    <w:rsid w:val="00DF431C"/>
    <w:rsid w:val="00DF43AC"/>
    <w:rsid w:val="00DF4C15"/>
    <w:rsid w:val="00E034DB"/>
    <w:rsid w:val="00E04263"/>
    <w:rsid w:val="00E054C8"/>
    <w:rsid w:val="00E05D26"/>
    <w:rsid w:val="00E1060F"/>
    <w:rsid w:val="00E111A5"/>
    <w:rsid w:val="00E11B01"/>
    <w:rsid w:val="00E144D7"/>
    <w:rsid w:val="00E20792"/>
    <w:rsid w:val="00E2088D"/>
    <w:rsid w:val="00E20B7D"/>
    <w:rsid w:val="00E22A34"/>
    <w:rsid w:val="00E24C56"/>
    <w:rsid w:val="00E26D83"/>
    <w:rsid w:val="00E27748"/>
    <w:rsid w:val="00E326C0"/>
    <w:rsid w:val="00E3278A"/>
    <w:rsid w:val="00E3629C"/>
    <w:rsid w:val="00E37166"/>
    <w:rsid w:val="00E41C07"/>
    <w:rsid w:val="00E43729"/>
    <w:rsid w:val="00E51CE8"/>
    <w:rsid w:val="00E5487B"/>
    <w:rsid w:val="00E548A6"/>
    <w:rsid w:val="00E5638E"/>
    <w:rsid w:val="00E60700"/>
    <w:rsid w:val="00E64B6B"/>
    <w:rsid w:val="00E65830"/>
    <w:rsid w:val="00E67093"/>
    <w:rsid w:val="00E700A4"/>
    <w:rsid w:val="00E74FA8"/>
    <w:rsid w:val="00E76225"/>
    <w:rsid w:val="00E80586"/>
    <w:rsid w:val="00E83898"/>
    <w:rsid w:val="00E850AF"/>
    <w:rsid w:val="00E93BC8"/>
    <w:rsid w:val="00E94510"/>
    <w:rsid w:val="00E96271"/>
    <w:rsid w:val="00EA0628"/>
    <w:rsid w:val="00EA132E"/>
    <w:rsid w:val="00EA1BCB"/>
    <w:rsid w:val="00EA42C3"/>
    <w:rsid w:val="00EA502C"/>
    <w:rsid w:val="00EA50BE"/>
    <w:rsid w:val="00EB1D7E"/>
    <w:rsid w:val="00EB4FA4"/>
    <w:rsid w:val="00EB5356"/>
    <w:rsid w:val="00EB6383"/>
    <w:rsid w:val="00EB64B7"/>
    <w:rsid w:val="00ED1D03"/>
    <w:rsid w:val="00ED3334"/>
    <w:rsid w:val="00ED5981"/>
    <w:rsid w:val="00ED620E"/>
    <w:rsid w:val="00EE078B"/>
    <w:rsid w:val="00EE0A5E"/>
    <w:rsid w:val="00EE0C28"/>
    <w:rsid w:val="00EE407D"/>
    <w:rsid w:val="00EE6BE7"/>
    <w:rsid w:val="00EE6FCA"/>
    <w:rsid w:val="00EE74E9"/>
    <w:rsid w:val="00EF1970"/>
    <w:rsid w:val="00EF26C2"/>
    <w:rsid w:val="00EF7983"/>
    <w:rsid w:val="00F00331"/>
    <w:rsid w:val="00F013F2"/>
    <w:rsid w:val="00F0406D"/>
    <w:rsid w:val="00F05FFD"/>
    <w:rsid w:val="00F0764F"/>
    <w:rsid w:val="00F11833"/>
    <w:rsid w:val="00F11B7B"/>
    <w:rsid w:val="00F128EC"/>
    <w:rsid w:val="00F133A5"/>
    <w:rsid w:val="00F1477F"/>
    <w:rsid w:val="00F15B64"/>
    <w:rsid w:val="00F24F5F"/>
    <w:rsid w:val="00F279E4"/>
    <w:rsid w:val="00F31F91"/>
    <w:rsid w:val="00F329A4"/>
    <w:rsid w:val="00F32D40"/>
    <w:rsid w:val="00F338B1"/>
    <w:rsid w:val="00F40466"/>
    <w:rsid w:val="00F420CC"/>
    <w:rsid w:val="00F435D6"/>
    <w:rsid w:val="00F43854"/>
    <w:rsid w:val="00F43D17"/>
    <w:rsid w:val="00F4494E"/>
    <w:rsid w:val="00F51A33"/>
    <w:rsid w:val="00F51DEF"/>
    <w:rsid w:val="00F530F5"/>
    <w:rsid w:val="00F5319E"/>
    <w:rsid w:val="00F553D4"/>
    <w:rsid w:val="00F5661F"/>
    <w:rsid w:val="00F60CBE"/>
    <w:rsid w:val="00F61E0C"/>
    <w:rsid w:val="00F61E5A"/>
    <w:rsid w:val="00F6374B"/>
    <w:rsid w:val="00F63BD3"/>
    <w:rsid w:val="00F652C9"/>
    <w:rsid w:val="00F66174"/>
    <w:rsid w:val="00F668DE"/>
    <w:rsid w:val="00F66DEF"/>
    <w:rsid w:val="00F717DC"/>
    <w:rsid w:val="00F71C19"/>
    <w:rsid w:val="00F73132"/>
    <w:rsid w:val="00F81559"/>
    <w:rsid w:val="00F83BC0"/>
    <w:rsid w:val="00F84529"/>
    <w:rsid w:val="00F84F57"/>
    <w:rsid w:val="00F8517E"/>
    <w:rsid w:val="00F85A81"/>
    <w:rsid w:val="00F90BCE"/>
    <w:rsid w:val="00F955A8"/>
    <w:rsid w:val="00F97773"/>
    <w:rsid w:val="00FA005C"/>
    <w:rsid w:val="00FA359D"/>
    <w:rsid w:val="00FA3AE8"/>
    <w:rsid w:val="00FA3E4E"/>
    <w:rsid w:val="00FA5CAD"/>
    <w:rsid w:val="00FA5D24"/>
    <w:rsid w:val="00FA6ED3"/>
    <w:rsid w:val="00FB3CFD"/>
    <w:rsid w:val="00FB424A"/>
    <w:rsid w:val="00FB43C7"/>
    <w:rsid w:val="00FB61BE"/>
    <w:rsid w:val="00FB73EB"/>
    <w:rsid w:val="00FC0214"/>
    <w:rsid w:val="00FC2B10"/>
    <w:rsid w:val="00FC38A6"/>
    <w:rsid w:val="00FC47FD"/>
    <w:rsid w:val="00FC554D"/>
    <w:rsid w:val="00FD46E1"/>
    <w:rsid w:val="00FD4748"/>
    <w:rsid w:val="00FD75CB"/>
    <w:rsid w:val="00FD7FB0"/>
    <w:rsid w:val="00FE0669"/>
    <w:rsid w:val="00FE3D6D"/>
    <w:rsid w:val="00FE69FF"/>
    <w:rsid w:val="00FF124A"/>
    <w:rsid w:val="00FF1383"/>
    <w:rsid w:val="00FF36BE"/>
    <w:rsid w:val="00FF3FD7"/>
    <w:rsid w:val="00FF4F20"/>
    <w:rsid w:val="00FF6658"/>
    <w:rsid w:val="00FF717E"/>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6F6BBC-4E02-4500-9BD2-39F4DA9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1F"/>
    <w:rPr>
      <w:sz w:val="20"/>
      <w:szCs w:val="20"/>
    </w:rPr>
  </w:style>
  <w:style w:type="paragraph" w:styleId="Heading3">
    <w:name w:val="heading 3"/>
    <w:basedOn w:val="Normal"/>
    <w:next w:val="Normal"/>
    <w:link w:val="Heading3Char"/>
    <w:semiHidden/>
    <w:unhideWhenUsed/>
    <w:qFormat/>
    <w:rsid w:val="00F1477F"/>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61F"/>
    <w:pPr>
      <w:spacing w:after="0" w:line="240"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F"/>
    <w:rPr>
      <w:sz w:val="20"/>
      <w:szCs w:val="20"/>
    </w:rPr>
  </w:style>
  <w:style w:type="paragraph" w:styleId="ListParagraph">
    <w:name w:val="List Paragraph"/>
    <w:basedOn w:val="Normal"/>
    <w:uiPriority w:val="34"/>
    <w:qFormat/>
    <w:rsid w:val="0035661F"/>
    <w:pPr>
      <w:ind w:left="720"/>
      <w:contextualSpacing/>
    </w:pPr>
  </w:style>
  <w:style w:type="paragraph" w:styleId="Footer">
    <w:name w:val="footer"/>
    <w:basedOn w:val="Normal"/>
    <w:link w:val="FooterChar"/>
    <w:uiPriority w:val="99"/>
    <w:unhideWhenUsed/>
    <w:rsid w:val="008F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D6E"/>
    <w:rPr>
      <w:sz w:val="20"/>
      <w:szCs w:val="20"/>
    </w:rPr>
  </w:style>
  <w:style w:type="character" w:styleId="Hyperlink">
    <w:name w:val="Hyperlink"/>
    <w:basedOn w:val="DefaultParagraphFont"/>
    <w:uiPriority w:val="99"/>
    <w:unhideWhenUsed/>
    <w:rsid w:val="00E26D83"/>
    <w:rPr>
      <w:color w:val="0000FF"/>
      <w:u w:val="single"/>
    </w:rPr>
  </w:style>
  <w:style w:type="character" w:customStyle="1" w:styleId="apple-style-span">
    <w:name w:val="apple-style-span"/>
    <w:basedOn w:val="DefaultParagraphFont"/>
    <w:rsid w:val="00E26D83"/>
  </w:style>
  <w:style w:type="character" w:customStyle="1" w:styleId="itemprop">
    <w:name w:val="itemprop"/>
    <w:basedOn w:val="DefaultParagraphFont"/>
    <w:rsid w:val="008D641D"/>
  </w:style>
  <w:style w:type="paragraph" w:styleId="BalloonText">
    <w:name w:val="Balloon Text"/>
    <w:basedOn w:val="Normal"/>
    <w:link w:val="BalloonTextChar"/>
    <w:uiPriority w:val="99"/>
    <w:semiHidden/>
    <w:unhideWhenUsed/>
    <w:rsid w:val="00336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EF"/>
    <w:rPr>
      <w:rFonts w:ascii="Tahoma" w:hAnsi="Tahoma" w:cs="Tahoma"/>
      <w:sz w:val="16"/>
      <w:szCs w:val="16"/>
    </w:rPr>
  </w:style>
  <w:style w:type="paragraph" w:styleId="BodyText">
    <w:name w:val="Body Text"/>
    <w:basedOn w:val="Normal"/>
    <w:link w:val="BodyTextChar"/>
    <w:rsid w:val="005171E3"/>
    <w:pPr>
      <w:spacing w:after="0" w:line="240" w:lineRule="auto"/>
    </w:pPr>
    <w:rPr>
      <w:rFonts w:ascii="Comic Sans MS" w:hAnsi="Comic Sans MS" w:cs="Arial"/>
      <w:color w:val="000000"/>
    </w:rPr>
  </w:style>
  <w:style w:type="character" w:customStyle="1" w:styleId="BodyTextChar">
    <w:name w:val="Body Text Char"/>
    <w:basedOn w:val="DefaultParagraphFont"/>
    <w:link w:val="BodyText"/>
    <w:rsid w:val="005171E3"/>
    <w:rPr>
      <w:rFonts w:ascii="Comic Sans MS" w:hAnsi="Comic Sans MS" w:cs="Arial"/>
      <w:color w:val="000000"/>
      <w:sz w:val="20"/>
      <w:szCs w:val="20"/>
    </w:rPr>
  </w:style>
  <w:style w:type="character" w:customStyle="1" w:styleId="Heading3Char">
    <w:name w:val="Heading 3 Char"/>
    <w:basedOn w:val="DefaultParagraphFont"/>
    <w:link w:val="Heading3"/>
    <w:semiHidden/>
    <w:rsid w:val="00F147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04072">
      <w:bodyDiv w:val="1"/>
      <w:marLeft w:val="0"/>
      <w:marRight w:val="0"/>
      <w:marTop w:val="0"/>
      <w:marBottom w:val="0"/>
      <w:divBdr>
        <w:top w:val="none" w:sz="0" w:space="0" w:color="auto"/>
        <w:left w:val="none" w:sz="0" w:space="0" w:color="auto"/>
        <w:bottom w:val="none" w:sz="0" w:space="0" w:color="auto"/>
        <w:right w:val="none" w:sz="0" w:space="0" w:color="auto"/>
      </w:divBdr>
    </w:div>
    <w:div w:id="860316608">
      <w:bodyDiv w:val="1"/>
      <w:marLeft w:val="0"/>
      <w:marRight w:val="0"/>
      <w:marTop w:val="0"/>
      <w:marBottom w:val="0"/>
      <w:divBdr>
        <w:top w:val="none" w:sz="0" w:space="0" w:color="auto"/>
        <w:left w:val="none" w:sz="0" w:space="0" w:color="auto"/>
        <w:bottom w:val="none" w:sz="0" w:space="0" w:color="auto"/>
        <w:right w:val="none" w:sz="0" w:space="0" w:color="auto"/>
      </w:divBdr>
    </w:div>
    <w:div w:id="873277072">
      <w:bodyDiv w:val="1"/>
      <w:marLeft w:val="0"/>
      <w:marRight w:val="0"/>
      <w:marTop w:val="0"/>
      <w:marBottom w:val="0"/>
      <w:divBdr>
        <w:top w:val="none" w:sz="0" w:space="0" w:color="auto"/>
        <w:left w:val="none" w:sz="0" w:space="0" w:color="auto"/>
        <w:bottom w:val="none" w:sz="0" w:space="0" w:color="auto"/>
        <w:right w:val="none" w:sz="0" w:space="0" w:color="auto"/>
      </w:divBdr>
    </w:div>
    <w:div w:id="890188385">
      <w:bodyDiv w:val="1"/>
      <w:marLeft w:val="0"/>
      <w:marRight w:val="0"/>
      <w:marTop w:val="0"/>
      <w:marBottom w:val="0"/>
      <w:divBdr>
        <w:top w:val="none" w:sz="0" w:space="0" w:color="auto"/>
        <w:left w:val="none" w:sz="0" w:space="0" w:color="auto"/>
        <w:bottom w:val="none" w:sz="0" w:space="0" w:color="auto"/>
        <w:right w:val="none" w:sz="0" w:space="0" w:color="auto"/>
      </w:divBdr>
    </w:div>
    <w:div w:id="1122304025">
      <w:bodyDiv w:val="1"/>
      <w:marLeft w:val="0"/>
      <w:marRight w:val="0"/>
      <w:marTop w:val="0"/>
      <w:marBottom w:val="0"/>
      <w:divBdr>
        <w:top w:val="none" w:sz="0" w:space="0" w:color="auto"/>
        <w:left w:val="none" w:sz="0" w:space="0" w:color="auto"/>
        <w:bottom w:val="none" w:sz="0" w:space="0" w:color="auto"/>
        <w:right w:val="none" w:sz="0" w:space="0" w:color="auto"/>
      </w:divBdr>
    </w:div>
    <w:div w:id="1389187399">
      <w:bodyDiv w:val="1"/>
      <w:marLeft w:val="0"/>
      <w:marRight w:val="0"/>
      <w:marTop w:val="0"/>
      <w:marBottom w:val="0"/>
      <w:divBdr>
        <w:top w:val="none" w:sz="0" w:space="0" w:color="auto"/>
        <w:left w:val="none" w:sz="0" w:space="0" w:color="auto"/>
        <w:bottom w:val="none" w:sz="0" w:space="0" w:color="auto"/>
        <w:right w:val="none" w:sz="0" w:space="0" w:color="auto"/>
      </w:divBdr>
    </w:div>
    <w:div w:id="15354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110777632616551"/>
          <c:y val="3.9414414414414414E-2"/>
        </c:manualLayout>
      </c:layout>
      <c:overlay val="0"/>
    </c:title>
    <c:autoTitleDeleted val="0"/>
    <c:plotArea>
      <c:layout/>
      <c:pieChart>
        <c:varyColors val="1"/>
        <c:ser>
          <c:idx val="0"/>
          <c:order val="0"/>
          <c:tx>
            <c:strRef>
              <c:f>Sheet1!$B$1</c:f>
              <c:strCache>
                <c:ptCount val="1"/>
                <c:pt idx="0">
                  <c:v>Nutrition Education Outcomes</c:v>
                </c:pt>
              </c:strCache>
            </c:strRef>
          </c:tx>
          <c:cat>
            <c:strRef>
              <c:f>Sheet1!$A$2:$A$4</c:f>
              <c:strCache>
                <c:ptCount val="3"/>
                <c:pt idx="0">
                  <c:v>Nutrition and Diet Quality: 1755</c:v>
                </c:pt>
                <c:pt idx="1">
                  <c:v>Food Resource Management: 11</c:v>
                </c:pt>
                <c:pt idx="2">
                  <c:v>Food Safety: 119</c:v>
                </c:pt>
              </c:strCache>
            </c:strRef>
          </c:cat>
          <c:val>
            <c:numRef>
              <c:f>Sheet1!$B$2:$B$4</c:f>
              <c:numCache>
                <c:formatCode>General</c:formatCode>
                <c:ptCount val="3"/>
                <c:pt idx="0">
                  <c:v>1755</c:v>
                </c:pt>
                <c:pt idx="1">
                  <c:v>11</c:v>
                </c:pt>
                <c:pt idx="2">
                  <c:v>119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758855364318402"/>
          <c:y val="3.8727524204702629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Teaching Methods</c:v>
                </c:pt>
              </c:strCache>
            </c:strRef>
          </c:tx>
          <c:cat>
            <c:strRef>
              <c:f>Sheet1!$A$2:$A$4</c:f>
              <c:strCache>
                <c:ptCount val="3"/>
                <c:pt idx="0">
                  <c:v>Long Series (5 or more lessons): 1785</c:v>
                </c:pt>
                <c:pt idx="1">
                  <c:v>Short Series - 2 to 4 lessons: 70</c:v>
                </c:pt>
                <c:pt idx="2">
                  <c:v>Mini Lesson - 10 to 15 minutes: 30 </c:v>
                </c:pt>
              </c:strCache>
            </c:strRef>
          </c:cat>
          <c:val>
            <c:numRef>
              <c:f>Sheet1!$B$2:$B$4</c:f>
              <c:numCache>
                <c:formatCode>General</c:formatCode>
                <c:ptCount val="3"/>
                <c:pt idx="0">
                  <c:v>1785</c:v>
                </c:pt>
                <c:pt idx="1">
                  <c:v>70</c:v>
                </c:pt>
                <c:pt idx="2">
                  <c:v>30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143848954364571"/>
          <c:y val="0.20073884022924102"/>
          <c:w val="0.3120898412288628"/>
          <c:h val="0.7142662572583832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AFCC-82F0-44CF-B61B-38807E68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Duval</dc:creator>
  <cp:keywords/>
  <dc:description/>
  <cp:lastModifiedBy>Hefty, Susanne</cp:lastModifiedBy>
  <cp:revision>2</cp:revision>
  <cp:lastPrinted>2014-11-24T18:32:00Z</cp:lastPrinted>
  <dcterms:created xsi:type="dcterms:W3CDTF">2015-10-01T21:17:00Z</dcterms:created>
  <dcterms:modified xsi:type="dcterms:W3CDTF">2015-10-01T21:17:00Z</dcterms:modified>
</cp:coreProperties>
</file>