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 w:rsidRPr="00003B27">
        <w:rPr>
          <w:noProof/>
          <w:sz w:val="32"/>
          <w:szCs w:val="32"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61" w:rsidRDefault="00075861" w:rsidP="00075861">
      <w:pPr>
        <w:pStyle w:val="Heading1"/>
        <w:jc w:val="left"/>
        <w:rPr>
          <w:highlight w:val="yellow"/>
        </w:rPr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003B27" w:rsidRDefault="006D2D9E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January 2</w:t>
      </w:r>
      <w:r w:rsidR="00204248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7</w:t>
      </w:r>
      <w:r w:rsidR="00003B2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Blaken, W13887 Co. Rd. D, Melrose, WI 54642</w:t>
      </w:r>
    </w:p>
    <w:p w:rsidR="00153FE3" w:rsidRPr="00293DA9" w:rsidRDefault="00153FE3" w:rsidP="0044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47575">
        <w:rPr>
          <w:rFonts w:ascii="Arial" w:hAnsi="Arial" w:cs="Arial"/>
          <w:sz w:val="22"/>
          <w:szCs w:val="22"/>
        </w:rPr>
        <w:t xml:space="preserve">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6D2D9E">
        <w:rPr>
          <w:rFonts w:ascii="Arial" w:hAnsi="Arial" w:cs="Arial"/>
          <w:b/>
          <w:sz w:val="22"/>
        </w:rPr>
        <w:t>Tuesday</w:t>
      </w:r>
      <w:r w:rsidR="00A513CB">
        <w:rPr>
          <w:rFonts w:ascii="Arial" w:hAnsi="Arial" w:cs="Arial"/>
          <w:b/>
          <w:sz w:val="22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6D2D9E">
        <w:rPr>
          <w:rFonts w:ascii="Arial" w:hAnsi="Arial" w:cs="Arial"/>
          <w:b/>
          <w:sz w:val="22"/>
          <w:highlight w:val="yellow"/>
        </w:rPr>
        <w:t>January 17, 2017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901961">
        <w:rPr>
          <w:rFonts w:ascii="Arial" w:hAnsi="Arial" w:cs="Arial"/>
          <w:b/>
          <w:sz w:val="22"/>
          <w:highlight w:val="yellow"/>
        </w:rPr>
        <w:t xml:space="preserve">at </w:t>
      </w:r>
      <w:r w:rsidR="00984385">
        <w:rPr>
          <w:rFonts w:ascii="Arial" w:hAnsi="Arial" w:cs="Arial"/>
          <w:b/>
          <w:sz w:val="22"/>
          <w:highlight w:val="yellow"/>
        </w:rPr>
        <w:t>8:30 a.m.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6D2D9E">
        <w:rPr>
          <w:rFonts w:ascii="Arial" w:hAnsi="Arial" w:cs="Arial"/>
          <w:sz w:val="22"/>
        </w:rPr>
        <w:t>Karen</w:t>
      </w:r>
      <w:r w:rsidR="00A513CB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E0316C" w:rsidRPr="00984385" w:rsidRDefault="00901961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84385">
        <w:rPr>
          <w:rFonts w:ascii="Arial" w:hAnsi="Arial" w:cs="Arial"/>
          <w:sz w:val="22"/>
          <w:szCs w:val="22"/>
        </w:rPr>
        <w:t xml:space="preserve">Review </w:t>
      </w:r>
      <w:r w:rsidR="00977310" w:rsidRPr="00984385">
        <w:rPr>
          <w:rFonts w:ascii="Arial" w:hAnsi="Arial" w:cs="Arial"/>
          <w:sz w:val="22"/>
          <w:szCs w:val="22"/>
        </w:rPr>
        <w:t>and approval of</w:t>
      </w:r>
      <w:r w:rsidR="00210996" w:rsidRPr="00984385">
        <w:rPr>
          <w:rFonts w:ascii="Arial" w:hAnsi="Arial" w:cs="Arial"/>
          <w:sz w:val="22"/>
          <w:szCs w:val="22"/>
        </w:rPr>
        <w:t xml:space="preserve"> </w:t>
      </w:r>
      <w:r w:rsidR="006D2D9E">
        <w:rPr>
          <w:rFonts w:ascii="Arial" w:hAnsi="Arial" w:cs="Arial"/>
          <w:sz w:val="22"/>
          <w:szCs w:val="22"/>
        </w:rPr>
        <w:t>December</w:t>
      </w:r>
      <w:r w:rsidR="00A513CB">
        <w:rPr>
          <w:rFonts w:ascii="Arial" w:hAnsi="Arial" w:cs="Arial"/>
          <w:sz w:val="22"/>
          <w:szCs w:val="22"/>
        </w:rPr>
        <w:t xml:space="preserve"> 15</w:t>
      </w:r>
      <w:r w:rsidR="000103CF" w:rsidRPr="00984385">
        <w:rPr>
          <w:rFonts w:ascii="Arial" w:hAnsi="Arial" w:cs="Arial"/>
          <w:sz w:val="22"/>
          <w:szCs w:val="22"/>
        </w:rPr>
        <w:t>,</w:t>
      </w:r>
      <w:r w:rsidR="004446B0" w:rsidRPr="00984385">
        <w:rPr>
          <w:rFonts w:ascii="Arial" w:hAnsi="Arial" w:cs="Arial"/>
          <w:sz w:val="22"/>
          <w:szCs w:val="22"/>
        </w:rPr>
        <w:t xml:space="preserve"> 2016</w:t>
      </w:r>
      <w:r w:rsidR="00F42233" w:rsidRPr="00984385">
        <w:rPr>
          <w:rFonts w:ascii="Arial" w:hAnsi="Arial" w:cs="Arial"/>
          <w:sz w:val="22"/>
          <w:szCs w:val="22"/>
        </w:rPr>
        <w:t xml:space="preserve"> meetin</w:t>
      </w:r>
      <w:r w:rsidR="00E0316C" w:rsidRPr="00984385">
        <w:rPr>
          <w:rFonts w:ascii="Arial" w:hAnsi="Arial" w:cs="Arial"/>
          <w:sz w:val="22"/>
          <w:szCs w:val="22"/>
        </w:rPr>
        <w:t>g</w:t>
      </w:r>
      <w:r w:rsidR="00063BA9" w:rsidRPr="00984385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6D2D9E">
        <w:rPr>
          <w:rFonts w:ascii="Arial" w:hAnsi="Arial" w:cs="Arial"/>
          <w:sz w:val="22"/>
          <w:szCs w:val="22"/>
        </w:rPr>
        <w:t>February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</w:t>
      </w:r>
      <w:r w:rsidR="00901961">
        <w:rPr>
          <w:rFonts w:ascii="Arial" w:hAnsi="Arial" w:cs="Arial"/>
          <w:sz w:val="22"/>
          <w:szCs w:val="22"/>
        </w:rPr>
        <w:t>-</w:t>
      </w:r>
      <w:r w:rsidR="00984385">
        <w:rPr>
          <w:rFonts w:ascii="Arial" w:hAnsi="Arial" w:cs="Arial"/>
          <w:sz w:val="22"/>
          <w:szCs w:val="22"/>
        </w:rPr>
        <w:t>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6D2D9E" w:rsidRDefault="006D2D9E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771C9">
        <w:rPr>
          <w:rFonts w:ascii="Arial" w:hAnsi="Arial" w:cs="Arial"/>
          <w:sz w:val="22"/>
          <w:szCs w:val="22"/>
        </w:rPr>
        <w:t xml:space="preserve">Funding support for </w:t>
      </w:r>
      <w:proofErr w:type="spellStart"/>
      <w:r>
        <w:rPr>
          <w:rFonts w:ascii="Arial" w:hAnsi="Arial" w:cs="Arial"/>
          <w:sz w:val="22"/>
          <w:szCs w:val="22"/>
        </w:rPr>
        <w:t>GreenLifeXpo</w:t>
      </w:r>
      <w:proofErr w:type="spellEnd"/>
    </w:p>
    <w:p w:rsidR="002E4669" w:rsidRDefault="002E4669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Farm to School </w:t>
      </w:r>
      <w:r w:rsidR="006771C9">
        <w:rPr>
          <w:rFonts w:ascii="Arial" w:hAnsi="Arial" w:cs="Arial"/>
          <w:sz w:val="22"/>
          <w:szCs w:val="22"/>
        </w:rPr>
        <w:t>discussion continued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984385" w:rsidRDefault="00204695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901961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984385">
        <w:rPr>
          <w:rFonts w:ascii="Arial" w:hAnsi="Arial" w:cs="Arial"/>
          <w:sz w:val="22"/>
          <w:szCs w:val="22"/>
        </w:rPr>
        <w:t>nEXT</w:t>
      </w:r>
      <w:proofErr w:type="spellEnd"/>
      <w:r w:rsidR="00984385">
        <w:rPr>
          <w:rFonts w:ascii="Arial" w:hAnsi="Arial" w:cs="Arial"/>
          <w:sz w:val="22"/>
          <w:szCs w:val="22"/>
        </w:rPr>
        <w:t xml:space="preserve"> Generation update</w:t>
      </w:r>
    </w:p>
    <w:p w:rsidR="00D92BEE" w:rsidRPr="006D2D9E" w:rsidRDefault="006D2D9E" w:rsidP="006D2D9E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716A6" w:rsidRPr="006D2D9E">
        <w:rPr>
          <w:rFonts w:ascii="Arial" w:hAnsi="Arial" w:cs="Arial"/>
          <w:sz w:val="22"/>
          <w:szCs w:val="22"/>
        </w:rPr>
        <w:t>Education Reports</w:t>
      </w:r>
      <w:r w:rsidR="00A017C1" w:rsidRPr="006D2D9E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6D2D9E">
        <w:rPr>
          <w:rFonts w:ascii="Arial" w:hAnsi="Arial" w:cs="Arial"/>
          <w:sz w:val="22"/>
          <w:szCs w:val="22"/>
        </w:rPr>
        <w:t xml:space="preserve">  9</w:t>
      </w:r>
      <w:r w:rsidR="002C2C15">
        <w:rPr>
          <w:rFonts w:ascii="Arial" w:hAnsi="Arial" w:cs="Arial"/>
          <w:sz w:val="22"/>
          <w:szCs w:val="22"/>
        </w:rPr>
        <w:t xml:space="preserve">. 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2C2C15">
        <w:rPr>
          <w:rFonts w:ascii="Arial" w:hAnsi="Arial" w:cs="Arial"/>
          <w:sz w:val="22"/>
          <w:szCs w:val="22"/>
        </w:rPr>
        <w:t xml:space="preserve">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</w:t>
      </w:r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</w:t>
      </w:r>
      <w:r w:rsidR="006D2D9E">
        <w:rPr>
          <w:rFonts w:ascii="Arial" w:hAnsi="Arial" w:cs="Arial"/>
          <w:noProof/>
          <w:sz w:val="16"/>
          <w:szCs w:val="16"/>
        </w:rPr>
        <w:t>Agenda</w:t>
      </w:r>
      <w:r w:rsidR="00C83CA2">
        <w:rPr>
          <w:rFonts w:ascii="Arial" w:hAnsi="Arial" w:cs="Arial"/>
          <w:noProof/>
          <w:sz w:val="16"/>
          <w:szCs w:val="16"/>
        </w:rPr>
        <w:t>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6D2D9E">
        <w:rPr>
          <w:rFonts w:ascii="Arial" w:hAnsi="Arial" w:cs="Arial"/>
          <w:noProof/>
          <w:sz w:val="16"/>
          <w:szCs w:val="16"/>
        </w:rPr>
        <w:t>7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03B27"/>
    <w:rsid w:val="000103CF"/>
    <w:rsid w:val="000148AB"/>
    <w:rsid w:val="000411DC"/>
    <w:rsid w:val="00041A6F"/>
    <w:rsid w:val="0004369F"/>
    <w:rsid w:val="000505CB"/>
    <w:rsid w:val="00051403"/>
    <w:rsid w:val="000550BC"/>
    <w:rsid w:val="00063BA9"/>
    <w:rsid w:val="000663FD"/>
    <w:rsid w:val="0007187A"/>
    <w:rsid w:val="00075861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248"/>
    <w:rsid w:val="00204695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2C15"/>
    <w:rsid w:val="002C6901"/>
    <w:rsid w:val="002E4669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1E0C"/>
    <w:rsid w:val="004446B0"/>
    <w:rsid w:val="00447575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771C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2D9E"/>
    <w:rsid w:val="006D6121"/>
    <w:rsid w:val="006D6E28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246BD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01961"/>
    <w:rsid w:val="009217FF"/>
    <w:rsid w:val="00924058"/>
    <w:rsid w:val="00931EA4"/>
    <w:rsid w:val="00944210"/>
    <w:rsid w:val="00944F04"/>
    <w:rsid w:val="009477B2"/>
    <w:rsid w:val="00947DA1"/>
    <w:rsid w:val="00962732"/>
    <w:rsid w:val="00965232"/>
    <w:rsid w:val="00965DF6"/>
    <w:rsid w:val="00970006"/>
    <w:rsid w:val="00973C1C"/>
    <w:rsid w:val="009771DE"/>
    <w:rsid w:val="00977310"/>
    <w:rsid w:val="00984385"/>
    <w:rsid w:val="00996620"/>
    <w:rsid w:val="009A1F67"/>
    <w:rsid w:val="009B1060"/>
    <w:rsid w:val="009B1175"/>
    <w:rsid w:val="009B1C60"/>
    <w:rsid w:val="009C41A2"/>
    <w:rsid w:val="009C6075"/>
    <w:rsid w:val="009C7ABE"/>
    <w:rsid w:val="009D5843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3652B"/>
    <w:rsid w:val="00A513CB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0453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28C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1D5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7393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2017-01-03T17:52:00Z</dcterms:created>
  <dcterms:modified xsi:type="dcterms:W3CDTF">2017-01-03T17:52:00Z</dcterms:modified>
</cp:coreProperties>
</file>